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49" w:rsidRDefault="004D1A49" w:rsidP="004D1A49"/>
    <w:p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rsidTr="002F146B">
        <w:trPr>
          <w:trHeight w:val="6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Policy Title</w:t>
            </w:r>
          </w:p>
        </w:tc>
        <w:tc>
          <w:tcPr>
            <w:tcW w:w="3869" w:type="dxa"/>
            <w:shd w:val="clear" w:color="auto" w:fill="auto"/>
          </w:tcPr>
          <w:p w:rsidR="004D1A49" w:rsidRPr="00B65C4D" w:rsidRDefault="00C66209" w:rsidP="002F146B">
            <w:pPr>
              <w:rPr>
                <w:rFonts w:ascii="Arial" w:eastAsia="Calibri" w:hAnsi="Arial" w:cs="Arial"/>
                <w:b/>
                <w:sz w:val="22"/>
                <w:szCs w:val="22"/>
              </w:rPr>
            </w:pPr>
            <w:r>
              <w:rPr>
                <w:rFonts w:ascii="Arial" w:eastAsia="Calibri" w:hAnsi="Arial" w:cs="Arial"/>
                <w:b/>
                <w:sz w:val="22"/>
                <w:szCs w:val="22"/>
              </w:rPr>
              <w:t xml:space="preserve">Excursions Policy </w:t>
            </w:r>
          </w:p>
        </w:tc>
      </w:tr>
      <w:tr w:rsidR="004D1A49" w:rsidRPr="00344A4D" w:rsidTr="002F146B">
        <w:trPr>
          <w:trHeight w:val="24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Ratified at School Council</w:t>
            </w:r>
          </w:p>
        </w:tc>
        <w:tc>
          <w:tcPr>
            <w:tcW w:w="3869" w:type="dxa"/>
            <w:shd w:val="clear" w:color="auto" w:fill="auto"/>
          </w:tcPr>
          <w:p w:rsidR="004D1A49" w:rsidRPr="00B65C4D" w:rsidRDefault="00A67212" w:rsidP="002F146B">
            <w:pPr>
              <w:rPr>
                <w:rFonts w:ascii="Arial" w:eastAsia="Calibri" w:hAnsi="Arial" w:cs="Arial"/>
                <w:sz w:val="22"/>
                <w:szCs w:val="22"/>
              </w:rPr>
            </w:pPr>
            <w:r>
              <w:rPr>
                <w:rFonts w:ascii="Arial" w:eastAsia="Calibri" w:hAnsi="Arial" w:cs="Arial"/>
                <w:sz w:val="22"/>
                <w:szCs w:val="22"/>
              </w:rPr>
              <w:t>May 2021</w:t>
            </w:r>
          </w:p>
        </w:tc>
      </w:tr>
      <w:tr w:rsidR="004D1A49" w:rsidRPr="00344A4D" w:rsidTr="002F146B">
        <w:trPr>
          <w:trHeight w:val="262"/>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Updated on</w:t>
            </w:r>
          </w:p>
        </w:tc>
        <w:tc>
          <w:tcPr>
            <w:tcW w:w="3869" w:type="dxa"/>
            <w:shd w:val="clear" w:color="auto" w:fill="auto"/>
          </w:tcPr>
          <w:p w:rsidR="004D1A49" w:rsidRPr="00B65C4D" w:rsidRDefault="00A67212" w:rsidP="002F146B">
            <w:pPr>
              <w:rPr>
                <w:rFonts w:ascii="Arial" w:eastAsia="Calibri" w:hAnsi="Arial" w:cs="Arial"/>
                <w:sz w:val="22"/>
                <w:szCs w:val="22"/>
              </w:rPr>
            </w:pPr>
            <w:r>
              <w:rPr>
                <w:rFonts w:ascii="Arial" w:eastAsia="Calibri" w:hAnsi="Arial" w:cs="Arial"/>
                <w:sz w:val="22"/>
                <w:szCs w:val="22"/>
              </w:rPr>
              <w:t>February 2024</w:t>
            </w:r>
            <w:bookmarkStart w:id="0" w:name="_GoBack"/>
            <w:bookmarkEnd w:id="0"/>
          </w:p>
        </w:tc>
      </w:tr>
      <w:tr w:rsidR="004D1A49" w:rsidRPr="00344A4D" w:rsidTr="002F146B">
        <w:trPr>
          <w:trHeight w:val="262"/>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Reviewed by</w:t>
            </w:r>
          </w:p>
        </w:tc>
        <w:tc>
          <w:tcPr>
            <w:tcW w:w="3869"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 xml:space="preserve">School Council </w:t>
            </w:r>
          </w:p>
        </w:tc>
      </w:tr>
    </w:tbl>
    <w:p w:rsidR="004D1A49" w:rsidRDefault="004D1A49" w:rsidP="004D1A49">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1497C5A3" wp14:editId="1D85C28D">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rsidR="00C66209" w:rsidRPr="00C54020" w:rsidRDefault="00C66209" w:rsidP="00C66209">
      <w:pPr>
        <w:ind w:left="709"/>
        <w:jc w:val="both"/>
        <w:rPr>
          <w:rFonts w:ascii="Arial" w:hAnsi="Arial" w:cs="Arial"/>
          <w:b/>
          <w:sz w:val="22"/>
          <w:szCs w:val="22"/>
        </w:rPr>
      </w:pPr>
      <w:r w:rsidRPr="00C54020">
        <w:rPr>
          <w:rFonts w:ascii="Arial" w:hAnsi="Arial" w:cs="Arial"/>
          <w:b/>
          <w:sz w:val="22"/>
          <w:szCs w:val="22"/>
          <w:u w:val="single"/>
        </w:rPr>
        <w:t>Rationale</w:t>
      </w:r>
      <w:r w:rsidRPr="00C54020">
        <w:rPr>
          <w:rFonts w:ascii="Arial" w:hAnsi="Arial" w:cs="Arial"/>
          <w:b/>
          <w:sz w:val="22"/>
          <w:szCs w:val="22"/>
        </w:rPr>
        <w:t>:</w:t>
      </w:r>
    </w:p>
    <w:p w:rsidR="00C66209" w:rsidRPr="00C54020" w:rsidRDefault="00C66209" w:rsidP="00C66209">
      <w:pPr>
        <w:numPr>
          <w:ilvl w:val="0"/>
          <w:numId w:val="6"/>
        </w:numPr>
        <w:jc w:val="both"/>
        <w:rPr>
          <w:rFonts w:ascii="Arial" w:hAnsi="Arial" w:cs="Arial"/>
          <w:b/>
          <w:sz w:val="22"/>
          <w:szCs w:val="22"/>
        </w:rPr>
      </w:pPr>
      <w:r w:rsidRPr="00C54020">
        <w:rPr>
          <w:rFonts w:ascii="Arial" w:hAnsi="Arial" w:cs="Arial"/>
          <w:sz w:val="22"/>
          <w:szCs w:val="22"/>
        </w:rPr>
        <w:t xml:space="preserve">The school’s excursion program enables students to further their learning and social skills development in a non-school setting.  Day excursions complement, and are an important aspect of the educational programs offered at our school. </w:t>
      </w:r>
    </w:p>
    <w:p w:rsidR="00C66209" w:rsidRPr="00C54020" w:rsidRDefault="00C66209" w:rsidP="00C66209">
      <w:pPr>
        <w:ind w:left="709"/>
        <w:jc w:val="both"/>
        <w:rPr>
          <w:rFonts w:ascii="Arial" w:hAnsi="Arial" w:cs="Arial"/>
          <w:sz w:val="22"/>
          <w:szCs w:val="22"/>
        </w:rPr>
      </w:pPr>
      <w:r w:rsidRPr="00C54020">
        <w:rPr>
          <w:rFonts w:ascii="Arial" w:hAnsi="Arial" w:cs="Arial"/>
          <w:b/>
          <w:sz w:val="22"/>
          <w:szCs w:val="22"/>
        </w:rPr>
        <w:tab/>
      </w:r>
    </w:p>
    <w:p w:rsidR="00C66209" w:rsidRPr="00C54020" w:rsidRDefault="00C66209" w:rsidP="00C66209">
      <w:pPr>
        <w:ind w:left="709"/>
        <w:rPr>
          <w:rFonts w:ascii="Arial" w:hAnsi="Arial" w:cs="Arial"/>
          <w:b/>
          <w:sz w:val="22"/>
          <w:szCs w:val="22"/>
        </w:rPr>
      </w:pPr>
      <w:r w:rsidRPr="00C54020">
        <w:rPr>
          <w:rFonts w:ascii="Arial" w:hAnsi="Arial" w:cs="Arial"/>
          <w:b/>
          <w:sz w:val="22"/>
          <w:szCs w:val="22"/>
          <w:u w:val="single"/>
        </w:rPr>
        <w:t>Aims</w:t>
      </w:r>
      <w:r w:rsidRPr="00C54020">
        <w:rPr>
          <w:rFonts w:ascii="Arial" w:hAnsi="Arial" w:cs="Arial"/>
          <w:b/>
          <w:sz w:val="22"/>
          <w:szCs w:val="22"/>
        </w:rPr>
        <w:t>:</w:t>
      </w:r>
    </w:p>
    <w:p w:rsidR="00C66209" w:rsidRPr="00C54020" w:rsidRDefault="00C66209" w:rsidP="00C66209">
      <w:pPr>
        <w:numPr>
          <w:ilvl w:val="0"/>
          <w:numId w:val="7"/>
        </w:numPr>
        <w:ind w:left="1134" w:hanging="425"/>
        <w:rPr>
          <w:rFonts w:ascii="Arial" w:hAnsi="Arial" w:cs="Arial"/>
          <w:sz w:val="22"/>
          <w:szCs w:val="22"/>
        </w:rPr>
      </w:pPr>
      <w:r w:rsidRPr="00C54020">
        <w:rPr>
          <w:rFonts w:ascii="Arial" w:hAnsi="Arial" w:cs="Arial"/>
          <w:sz w:val="22"/>
          <w:szCs w:val="22"/>
        </w:rPr>
        <w:t>To reinforce, complement and extend learning opportunities beyond the classroom.</w:t>
      </w:r>
    </w:p>
    <w:p w:rsidR="00C66209" w:rsidRPr="00C54020" w:rsidRDefault="00C66209" w:rsidP="00C66209">
      <w:pPr>
        <w:numPr>
          <w:ilvl w:val="0"/>
          <w:numId w:val="7"/>
        </w:numPr>
        <w:ind w:left="1134" w:hanging="425"/>
        <w:rPr>
          <w:rFonts w:ascii="Arial" w:hAnsi="Arial" w:cs="Arial"/>
          <w:sz w:val="22"/>
          <w:szCs w:val="22"/>
        </w:rPr>
      </w:pPr>
      <w:r w:rsidRPr="00C54020">
        <w:rPr>
          <w:rFonts w:ascii="Arial" w:hAnsi="Arial" w:cs="Arial"/>
          <w:sz w:val="22"/>
          <w:szCs w:val="22"/>
        </w:rPr>
        <w:t>To develop an understanding that learning is not limited to school, and that valuable and powerful learning takes place in the real world.</w:t>
      </w:r>
    </w:p>
    <w:p w:rsidR="00C66209" w:rsidRPr="00C54020" w:rsidRDefault="00C66209" w:rsidP="00C66209">
      <w:pPr>
        <w:tabs>
          <w:tab w:val="num" w:pos="360"/>
        </w:tabs>
        <w:rPr>
          <w:rFonts w:ascii="Arial" w:hAnsi="Arial" w:cs="Arial"/>
          <w:sz w:val="22"/>
          <w:szCs w:val="22"/>
        </w:rPr>
      </w:pPr>
    </w:p>
    <w:p w:rsidR="00C66209" w:rsidRPr="00C54020" w:rsidRDefault="00C66209" w:rsidP="00C66209">
      <w:pPr>
        <w:ind w:left="709"/>
        <w:jc w:val="both"/>
        <w:rPr>
          <w:rFonts w:ascii="Arial" w:hAnsi="Arial" w:cs="Arial"/>
          <w:b/>
          <w:sz w:val="22"/>
          <w:szCs w:val="22"/>
        </w:rPr>
      </w:pPr>
      <w:r w:rsidRPr="00C54020">
        <w:rPr>
          <w:rFonts w:ascii="Arial" w:hAnsi="Arial" w:cs="Arial"/>
          <w:b/>
          <w:sz w:val="22"/>
          <w:szCs w:val="22"/>
          <w:u w:val="single"/>
        </w:rPr>
        <w:t>Implementation</w:t>
      </w:r>
      <w:r w:rsidRPr="00C54020">
        <w:rPr>
          <w:rFonts w:ascii="Arial" w:hAnsi="Arial" w:cs="Arial"/>
          <w:b/>
          <w:sz w:val="22"/>
          <w:szCs w:val="22"/>
        </w:rPr>
        <w:t>:</w:t>
      </w:r>
    </w:p>
    <w:p w:rsidR="00C66209" w:rsidRPr="00C54020" w:rsidRDefault="00BC3405" w:rsidP="00C66209">
      <w:pPr>
        <w:numPr>
          <w:ilvl w:val="0"/>
          <w:numId w:val="15"/>
        </w:numPr>
        <w:jc w:val="both"/>
        <w:rPr>
          <w:rFonts w:ascii="Arial" w:hAnsi="Arial" w:cs="Arial"/>
          <w:sz w:val="22"/>
          <w:szCs w:val="22"/>
        </w:rPr>
      </w:pPr>
      <w:r>
        <w:rPr>
          <w:rFonts w:ascii="Arial" w:hAnsi="Arial" w:cs="Arial"/>
          <w:color w:val="000000"/>
          <w:sz w:val="22"/>
          <w:szCs w:val="22"/>
        </w:rPr>
        <w:t>E</w:t>
      </w:r>
      <w:r w:rsidR="00C66209" w:rsidRPr="00C54020">
        <w:rPr>
          <w:rFonts w:ascii="Arial" w:hAnsi="Arial" w:cs="Arial"/>
          <w:color w:val="000000"/>
          <w:sz w:val="22"/>
          <w:szCs w:val="22"/>
        </w:rPr>
        <w:t>xcursions are defined for the purpose of this policy as any organised and supervised school activities that require children to venture beyond the school boundary.</w:t>
      </w:r>
    </w:p>
    <w:p w:rsidR="00C66209" w:rsidRPr="00C54020" w:rsidRDefault="00C66209" w:rsidP="00C66209">
      <w:pPr>
        <w:numPr>
          <w:ilvl w:val="0"/>
          <w:numId w:val="15"/>
        </w:numPr>
        <w:jc w:val="both"/>
        <w:rPr>
          <w:rFonts w:ascii="Arial" w:hAnsi="Arial" w:cs="Arial"/>
          <w:sz w:val="22"/>
          <w:szCs w:val="22"/>
        </w:rPr>
      </w:pPr>
      <w:r w:rsidRPr="00C54020">
        <w:rPr>
          <w:rFonts w:ascii="Arial" w:hAnsi="Arial" w:cs="Arial"/>
          <w:color w:val="000000"/>
          <w:sz w:val="22"/>
          <w:szCs w:val="22"/>
        </w:rPr>
        <w:t xml:space="preserve">The principal is responsible for the approval of all non-adventure single-day excursions other than those that must approved by the School Council.  </w:t>
      </w:r>
    </w:p>
    <w:p w:rsidR="00C66209" w:rsidRPr="00C54020" w:rsidRDefault="00C66209" w:rsidP="00C66209">
      <w:pPr>
        <w:numPr>
          <w:ilvl w:val="0"/>
          <w:numId w:val="15"/>
        </w:numPr>
        <w:jc w:val="both"/>
        <w:rPr>
          <w:rFonts w:ascii="Arial" w:hAnsi="Arial" w:cs="Arial"/>
          <w:sz w:val="22"/>
          <w:szCs w:val="22"/>
        </w:rPr>
      </w:pPr>
      <w:r w:rsidRPr="00C54020">
        <w:rPr>
          <w:rFonts w:ascii="Arial" w:hAnsi="Arial" w:cs="Arial"/>
          <w:sz w:val="22"/>
          <w:szCs w:val="22"/>
        </w:rPr>
        <w:t xml:space="preserve">School Council is responsible for approval of all </w:t>
      </w:r>
      <w:r w:rsidRPr="00C54020">
        <w:rPr>
          <w:rFonts w:ascii="Arial" w:hAnsi="Arial" w:cs="Arial"/>
          <w:color w:val="000000"/>
          <w:sz w:val="22"/>
          <w:szCs w:val="22"/>
        </w:rPr>
        <w:t>overnight excursions; camps</w:t>
      </w:r>
      <w:proofErr w:type="gramStart"/>
      <w:r w:rsidRPr="00C54020">
        <w:rPr>
          <w:rFonts w:ascii="Arial" w:hAnsi="Arial" w:cs="Arial"/>
          <w:color w:val="000000"/>
          <w:sz w:val="22"/>
          <w:szCs w:val="22"/>
        </w:rPr>
        <w:t>;.</w:t>
      </w:r>
      <w:proofErr w:type="gramEnd"/>
    </w:p>
    <w:p w:rsidR="00C66209" w:rsidRPr="00C54020" w:rsidRDefault="00C66209" w:rsidP="00C66209">
      <w:pPr>
        <w:numPr>
          <w:ilvl w:val="0"/>
          <w:numId w:val="15"/>
        </w:numPr>
        <w:rPr>
          <w:rFonts w:ascii="Arial" w:hAnsi="Arial" w:cs="Arial"/>
          <w:color w:val="000000"/>
          <w:sz w:val="22"/>
          <w:szCs w:val="22"/>
        </w:rPr>
      </w:pPr>
      <w:r w:rsidRPr="00C54020">
        <w:rPr>
          <w:rFonts w:ascii="Arial" w:hAnsi="Arial" w:cs="Arial"/>
          <w:color w:val="000000"/>
          <w:sz w:val="22"/>
          <w:szCs w:val="22"/>
        </w:rPr>
        <w:t>A designated ‘Teacher in Charge’ will coordinate each day excursion.</w:t>
      </w:r>
    </w:p>
    <w:p w:rsidR="00C66209" w:rsidRPr="00C54020" w:rsidRDefault="00C66209" w:rsidP="00C66209">
      <w:pPr>
        <w:numPr>
          <w:ilvl w:val="0"/>
          <w:numId w:val="15"/>
        </w:numPr>
        <w:jc w:val="both"/>
        <w:rPr>
          <w:rFonts w:ascii="Arial" w:hAnsi="Arial" w:cs="Arial"/>
          <w:sz w:val="22"/>
          <w:szCs w:val="22"/>
        </w:rPr>
      </w:pPr>
      <w:r w:rsidRPr="00C54020">
        <w:rPr>
          <w:rFonts w:ascii="Arial" w:hAnsi="Arial" w:cs="Arial"/>
          <w:sz w:val="22"/>
          <w:szCs w:val="22"/>
        </w:rPr>
        <w:t xml:space="preserve">Prior to the commencement of any detailed planning relating to a proposed day excursion, the Teacher in Charge must meet formally with the </w:t>
      </w:r>
      <w:proofErr w:type="spellStart"/>
      <w:r w:rsidRPr="00C54020">
        <w:rPr>
          <w:rFonts w:ascii="Arial" w:hAnsi="Arial" w:cs="Arial"/>
          <w:sz w:val="22"/>
          <w:szCs w:val="22"/>
        </w:rPr>
        <w:t>principal,to</w:t>
      </w:r>
      <w:proofErr w:type="spellEnd"/>
      <w:r w:rsidRPr="00C54020">
        <w:rPr>
          <w:rFonts w:ascii="Arial" w:hAnsi="Arial" w:cs="Arial"/>
          <w:sz w:val="22"/>
          <w:szCs w:val="22"/>
        </w:rPr>
        <w:t xml:space="preserve"> discuss the proposed activity, and to seek ‘in principle’ support for the event.  </w:t>
      </w:r>
    </w:p>
    <w:p w:rsidR="00C66209" w:rsidRPr="00C54020" w:rsidRDefault="00C66209" w:rsidP="00C66209">
      <w:pPr>
        <w:numPr>
          <w:ilvl w:val="0"/>
          <w:numId w:val="15"/>
        </w:numPr>
        <w:jc w:val="both"/>
        <w:rPr>
          <w:rFonts w:ascii="Arial" w:hAnsi="Arial" w:cs="Arial"/>
          <w:sz w:val="22"/>
          <w:szCs w:val="22"/>
        </w:rPr>
      </w:pPr>
      <w:r w:rsidRPr="00C54020">
        <w:rPr>
          <w:rFonts w:ascii="Arial" w:hAnsi="Arial" w:cs="Arial"/>
          <w:sz w:val="22"/>
          <w:szCs w:val="22"/>
        </w:rPr>
        <w:t xml:space="preserve">If the principal’s approval is granted, detailed planning should commence using the </w:t>
      </w:r>
      <w:hyperlink r:id="rId6" w:history="1">
        <w:r w:rsidRPr="00C54020">
          <w:rPr>
            <w:rStyle w:val="Hyperlink"/>
            <w:rFonts w:ascii="Arial" w:hAnsi="Arial" w:cs="Arial"/>
            <w:sz w:val="22"/>
            <w:szCs w:val="22"/>
          </w:rPr>
          <w:t>planning questions</w:t>
        </w:r>
      </w:hyperlink>
      <w:r w:rsidRPr="00C54020">
        <w:rPr>
          <w:rFonts w:ascii="Arial" w:hAnsi="Arial" w:cs="Arial"/>
          <w:sz w:val="22"/>
          <w:szCs w:val="22"/>
        </w:rPr>
        <w:t xml:space="preserve"> </w:t>
      </w:r>
      <w:proofErr w:type="spellStart"/>
      <w:r w:rsidRPr="00C54020">
        <w:rPr>
          <w:rFonts w:ascii="Arial" w:hAnsi="Arial" w:cs="Arial"/>
          <w:sz w:val="22"/>
          <w:szCs w:val="22"/>
        </w:rPr>
        <w:t>proforma</w:t>
      </w:r>
      <w:proofErr w:type="spellEnd"/>
      <w:r w:rsidRPr="00C54020">
        <w:rPr>
          <w:rFonts w:ascii="Arial" w:hAnsi="Arial" w:cs="Arial"/>
          <w:sz w:val="22"/>
          <w:szCs w:val="22"/>
        </w:rPr>
        <w:t xml:space="preserve"> as a guide.  This must include a site visit and </w:t>
      </w:r>
      <w:hyperlink r:id="rId7" w:history="1">
        <w:r w:rsidRPr="00C54020">
          <w:rPr>
            <w:rStyle w:val="Hyperlink"/>
            <w:rFonts w:ascii="Arial" w:hAnsi="Arial" w:cs="Arial"/>
            <w:sz w:val="22"/>
            <w:szCs w:val="22"/>
          </w:rPr>
          <w:t>risk assessment</w:t>
        </w:r>
      </w:hyperlink>
      <w:r w:rsidRPr="00C54020">
        <w:rPr>
          <w:rFonts w:ascii="Arial" w:hAnsi="Arial" w:cs="Arial"/>
          <w:sz w:val="22"/>
          <w:szCs w:val="22"/>
        </w:rPr>
        <w:t>.</w:t>
      </w:r>
    </w:p>
    <w:p w:rsidR="00C66209" w:rsidRPr="00C54020" w:rsidRDefault="00C66209" w:rsidP="00C66209">
      <w:pPr>
        <w:numPr>
          <w:ilvl w:val="0"/>
          <w:numId w:val="15"/>
        </w:numPr>
        <w:rPr>
          <w:rFonts w:ascii="Arial" w:hAnsi="Arial" w:cs="Arial"/>
          <w:sz w:val="22"/>
          <w:szCs w:val="22"/>
        </w:rPr>
      </w:pPr>
      <w:r w:rsidRPr="00C54020">
        <w:rPr>
          <w:rFonts w:ascii="Arial" w:hAnsi="Arial" w:cs="Arial"/>
          <w:sz w:val="22"/>
          <w:szCs w:val="22"/>
        </w:rPr>
        <w:t>When presenting information to the Principal, the Teacher in Charge must be aware that the Principal will consider the following:-</w:t>
      </w:r>
    </w:p>
    <w:p w:rsidR="00C66209" w:rsidRPr="00C54020" w:rsidRDefault="00C66209" w:rsidP="00C66209">
      <w:pPr>
        <w:numPr>
          <w:ilvl w:val="0"/>
          <w:numId w:val="15"/>
        </w:numPr>
        <w:tabs>
          <w:tab w:val="clear" w:pos="1069"/>
          <w:tab w:val="num" w:pos="1620"/>
        </w:tabs>
        <w:ind w:left="1620" w:hanging="180"/>
        <w:rPr>
          <w:rFonts w:ascii="Arial" w:hAnsi="Arial" w:cs="Arial"/>
          <w:sz w:val="22"/>
          <w:szCs w:val="22"/>
        </w:rPr>
      </w:pPr>
      <w:r w:rsidRPr="00C54020">
        <w:rPr>
          <w:rFonts w:ascii="Arial" w:hAnsi="Arial" w:cs="Arial"/>
          <w:sz w:val="22"/>
          <w:szCs w:val="22"/>
        </w:rPr>
        <w:t>What is the purpose of the excursion and its connection to student learning?</w:t>
      </w:r>
    </w:p>
    <w:p w:rsidR="00C66209" w:rsidRPr="00C54020" w:rsidRDefault="00C66209" w:rsidP="00C66209">
      <w:pPr>
        <w:numPr>
          <w:ilvl w:val="0"/>
          <w:numId w:val="15"/>
        </w:numPr>
        <w:tabs>
          <w:tab w:val="clear" w:pos="1069"/>
          <w:tab w:val="num" w:pos="1620"/>
        </w:tabs>
        <w:ind w:left="1620" w:hanging="180"/>
        <w:rPr>
          <w:rFonts w:ascii="Arial" w:hAnsi="Arial" w:cs="Arial"/>
          <w:sz w:val="22"/>
          <w:szCs w:val="22"/>
        </w:rPr>
      </w:pPr>
      <w:r w:rsidRPr="00C54020">
        <w:rPr>
          <w:rFonts w:ascii="Arial" w:hAnsi="Arial" w:cs="Arial"/>
          <w:sz w:val="22"/>
          <w:szCs w:val="22"/>
        </w:rPr>
        <w:t>Do staff members attending have the competence to provide the necessary supervision of students throughout the excursion?</w:t>
      </w:r>
    </w:p>
    <w:p w:rsidR="00C66209" w:rsidRPr="00C54020" w:rsidRDefault="00C66209" w:rsidP="00C66209">
      <w:pPr>
        <w:numPr>
          <w:ilvl w:val="0"/>
          <w:numId w:val="15"/>
        </w:numPr>
        <w:tabs>
          <w:tab w:val="clear" w:pos="1069"/>
          <w:tab w:val="num" w:pos="1620"/>
        </w:tabs>
        <w:ind w:left="1620" w:hanging="180"/>
        <w:rPr>
          <w:rFonts w:ascii="Arial" w:hAnsi="Arial" w:cs="Arial"/>
          <w:sz w:val="22"/>
          <w:szCs w:val="22"/>
        </w:rPr>
      </w:pPr>
      <w:r w:rsidRPr="00C54020">
        <w:rPr>
          <w:rFonts w:ascii="Arial" w:hAnsi="Arial" w:cs="Arial"/>
          <w:sz w:val="22"/>
          <w:szCs w:val="22"/>
        </w:rPr>
        <w:t xml:space="preserve">Is an appropriately trained member of staff able to provide </w:t>
      </w:r>
      <w:hyperlink r:id="rId8" w:history="1">
        <w:r w:rsidRPr="00C54020">
          <w:rPr>
            <w:rStyle w:val="Hyperlink"/>
            <w:rFonts w:ascii="Arial" w:hAnsi="Arial" w:cs="Arial"/>
            <w:sz w:val="22"/>
            <w:szCs w:val="22"/>
          </w:rPr>
          <w:t>first aid</w:t>
        </w:r>
      </w:hyperlink>
      <w:r w:rsidRPr="00C54020">
        <w:rPr>
          <w:rFonts w:ascii="Arial" w:hAnsi="Arial" w:cs="Arial"/>
          <w:sz w:val="22"/>
          <w:szCs w:val="22"/>
        </w:rPr>
        <w:t xml:space="preserve"> ?</w:t>
      </w:r>
    </w:p>
    <w:p w:rsidR="00C66209" w:rsidRPr="00C54020" w:rsidRDefault="00C66209" w:rsidP="00C66209">
      <w:pPr>
        <w:numPr>
          <w:ilvl w:val="0"/>
          <w:numId w:val="15"/>
        </w:numPr>
        <w:tabs>
          <w:tab w:val="clear" w:pos="1069"/>
          <w:tab w:val="num" w:pos="1620"/>
        </w:tabs>
        <w:ind w:left="1620" w:hanging="180"/>
        <w:rPr>
          <w:rFonts w:ascii="Arial" w:hAnsi="Arial" w:cs="Arial"/>
          <w:sz w:val="22"/>
          <w:szCs w:val="22"/>
        </w:rPr>
      </w:pPr>
      <w:r w:rsidRPr="00C54020">
        <w:rPr>
          <w:rFonts w:ascii="Arial" w:hAnsi="Arial" w:cs="Arial"/>
          <w:sz w:val="22"/>
          <w:szCs w:val="22"/>
        </w:rPr>
        <w:t>Is the location of staff and students throughout the excursion including during travel known?</w:t>
      </w:r>
    </w:p>
    <w:p w:rsidR="00C66209" w:rsidRPr="00C54020" w:rsidRDefault="00C66209" w:rsidP="00C66209">
      <w:pPr>
        <w:numPr>
          <w:ilvl w:val="0"/>
          <w:numId w:val="15"/>
        </w:numPr>
        <w:tabs>
          <w:tab w:val="clear" w:pos="1069"/>
          <w:tab w:val="num" w:pos="1620"/>
        </w:tabs>
        <w:ind w:left="1620" w:hanging="180"/>
        <w:rPr>
          <w:rFonts w:ascii="Arial" w:hAnsi="Arial" w:cs="Arial"/>
          <w:sz w:val="22"/>
          <w:szCs w:val="22"/>
        </w:rPr>
      </w:pPr>
      <w:r w:rsidRPr="00C54020">
        <w:rPr>
          <w:rFonts w:ascii="Arial" w:hAnsi="Arial" w:cs="Arial"/>
          <w:sz w:val="22"/>
          <w:szCs w:val="22"/>
        </w:rPr>
        <w:t>Is a record of telephone contacts for supervising excursion staff available?</w:t>
      </w:r>
    </w:p>
    <w:p w:rsidR="00C66209" w:rsidRPr="00C54020" w:rsidRDefault="00C66209" w:rsidP="00C66209">
      <w:pPr>
        <w:numPr>
          <w:ilvl w:val="0"/>
          <w:numId w:val="15"/>
        </w:numPr>
        <w:tabs>
          <w:tab w:val="clear" w:pos="1069"/>
          <w:tab w:val="num" w:pos="1620"/>
        </w:tabs>
        <w:ind w:left="1620" w:hanging="180"/>
        <w:rPr>
          <w:rFonts w:ascii="Arial" w:hAnsi="Arial" w:cs="Arial"/>
          <w:sz w:val="22"/>
          <w:szCs w:val="22"/>
        </w:rPr>
      </w:pPr>
      <w:r w:rsidRPr="00C54020">
        <w:rPr>
          <w:rFonts w:ascii="Arial" w:hAnsi="Arial" w:cs="Arial"/>
          <w:sz w:val="22"/>
          <w:szCs w:val="22"/>
        </w:rPr>
        <w:t>Is a record of the names and family contacts for all students and staff available?</w:t>
      </w:r>
    </w:p>
    <w:p w:rsidR="00C66209" w:rsidRDefault="00C66209" w:rsidP="00C66209">
      <w:pPr>
        <w:numPr>
          <w:ilvl w:val="0"/>
          <w:numId w:val="15"/>
        </w:numPr>
        <w:tabs>
          <w:tab w:val="clear" w:pos="1069"/>
          <w:tab w:val="num" w:pos="1620"/>
        </w:tabs>
        <w:ind w:left="1620" w:hanging="180"/>
        <w:rPr>
          <w:rFonts w:ascii="Arial" w:hAnsi="Arial" w:cs="Arial"/>
          <w:sz w:val="22"/>
          <w:szCs w:val="22"/>
        </w:rPr>
      </w:pPr>
      <w:r w:rsidRPr="00C54020">
        <w:rPr>
          <w:rFonts w:ascii="Arial" w:hAnsi="Arial" w:cs="Arial"/>
          <w:sz w:val="22"/>
          <w:szCs w:val="22"/>
        </w:rPr>
        <w:t xml:space="preserve">Are copies of the </w:t>
      </w:r>
      <w:hyperlink r:id="rId9" w:history="1">
        <w:r w:rsidRPr="00C54020">
          <w:rPr>
            <w:rStyle w:val="Hyperlink"/>
            <w:rFonts w:ascii="Arial" w:hAnsi="Arial" w:cs="Arial"/>
            <w:sz w:val="22"/>
            <w:szCs w:val="22"/>
          </w:rPr>
          <w:t>confidential medical advice</w:t>
        </w:r>
      </w:hyperlink>
      <w:r w:rsidRPr="00C54020">
        <w:rPr>
          <w:rFonts w:ascii="Arial" w:hAnsi="Arial" w:cs="Arial"/>
          <w:sz w:val="22"/>
          <w:szCs w:val="22"/>
        </w:rPr>
        <w:t xml:space="preserve"> forms for those students on the excursion completed?</w:t>
      </w:r>
    </w:p>
    <w:p w:rsidR="00BC3405" w:rsidRPr="00C54020" w:rsidRDefault="00BC3405" w:rsidP="00C66209">
      <w:pPr>
        <w:numPr>
          <w:ilvl w:val="0"/>
          <w:numId w:val="15"/>
        </w:numPr>
        <w:tabs>
          <w:tab w:val="clear" w:pos="1069"/>
          <w:tab w:val="num" w:pos="1620"/>
        </w:tabs>
        <w:ind w:left="1620" w:hanging="180"/>
        <w:rPr>
          <w:rFonts w:ascii="Arial" w:hAnsi="Arial" w:cs="Arial"/>
          <w:sz w:val="22"/>
          <w:szCs w:val="22"/>
        </w:rPr>
      </w:pPr>
      <w:r>
        <w:rPr>
          <w:rFonts w:ascii="Arial" w:hAnsi="Arial" w:cs="Arial"/>
          <w:sz w:val="22"/>
          <w:szCs w:val="22"/>
        </w:rPr>
        <w:t>Cross reference with TAPS working with children policy.</w:t>
      </w:r>
    </w:p>
    <w:p w:rsidR="00C66209" w:rsidRPr="00C54020" w:rsidRDefault="00C66209" w:rsidP="00C66209">
      <w:pPr>
        <w:pStyle w:val="Footer"/>
        <w:ind w:firstLine="540"/>
        <w:rPr>
          <w:rFonts w:ascii="Arial" w:hAnsi="Arial" w:cs="Arial"/>
          <w:b/>
          <w:color w:val="FF0000"/>
          <w:sz w:val="22"/>
          <w:szCs w:val="22"/>
        </w:rPr>
      </w:pPr>
    </w:p>
    <w:p w:rsidR="00C66209" w:rsidRPr="00C54020" w:rsidRDefault="00C66209" w:rsidP="00C66209">
      <w:pPr>
        <w:numPr>
          <w:ilvl w:val="0"/>
          <w:numId w:val="15"/>
        </w:numPr>
        <w:ind w:left="1080"/>
        <w:rPr>
          <w:rFonts w:ascii="Arial" w:hAnsi="Arial" w:cs="Arial"/>
          <w:sz w:val="22"/>
          <w:szCs w:val="22"/>
        </w:rPr>
      </w:pPr>
      <w:r w:rsidRPr="00C54020">
        <w:rPr>
          <w:rFonts w:ascii="Arial" w:hAnsi="Arial" w:cs="Arial"/>
          <w:sz w:val="22"/>
          <w:szCs w:val="22"/>
        </w:rPr>
        <w:t xml:space="preserve">If day excursions include adventure activities organising staff should consult the </w:t>
      </w:r>
      <w:hyperlink r:id="rId10" w:history="1">
        <w:r w:rsidRPr="00C54020">
          <w:rPr>
            <w:rStyle w:val="Hyperlink"/>
            <w:rFonts w:ascii="Arial" w:hAnsi="Arial" w:cs="Arial"/>
            <w:sz w:val="22"/>
            <w:szCs w:val="22"/>
          </w:rPr>
          <w:t xml:space="preserve">adventure </w:t>
        </w:r>
        <w:proofErr w:type="gramStart"/>
        <w:r w:rsidRPr="00C54020">
          <w:rPr>
            <w:rStyle w:val="Hyperlink"/>
            <w:rFonts w:ascii="Arial" w:hAnsi="Arial" w:cs="Arial"/>
            <w:sz w:val="22"/>
            <w:szCs w:val="22"/>
          </w:rPr>
          <w:t>activities</w:t>
        </w:r>
        <w:proofErr w:type="gramEnd"/>
      </w:hyperlink>
      <w:r w:rsidRPr="00C54020">
        <w:rPr>
          <w:rFonts w:ascii="Arial" w:hAnsi="Arial" w:cs="Arial"/>
          <w:sz w:val="22"/>
          <w:szCs w:val="22"/>
        </w:rPr>
        <w:t xml:space="preserve"> website, or seek advice from peak bodies or skilled and experienced staff with recent experience instructing the activity to satisfy the principal’s requirements.</w:t>
      </w:r>
    </w:p>
    <w:p w:rsidR="00C66209" w:rsidRPr="00C54020" w:rsidRDefault="00C66209" w:rsidP="00C66209">
      <w:pPr>
        <w:numPr>
          <w:ilvl w:val="0"/>
          <w:numId w:val="15"/>
        </w:numPr>
        <w:ind w:left="1080"/>
        <w:rPr>
          <w:rFonts w:ascii="Arial" w:hAnsi="Arial" w:cs="Arial"/>
          <w:sz w:val="22"/>
          <w:szCs w:val="22"/>
        </w:rPr>
      </w:pPr>
      <w:r w:rsidRPr="00C54020">
        <w:rPr>
          <w:rFonts w:ascii="Arial" w:hAnsi="Arial" w:cs="Arial"/>
          <w:sz w:val="22"/>
          <w:szCs w:val="22"/>
        </w:rPr>
        <w:t xml:space="preserve">If approved, the online </w:t>
      </w:r>
      <w:hyperlink r:id="rId11" w:history="1">
        <w:r w:rsidRPr="00C54020">
          <w:rPr>
            <w:rStyle w:val="Hyperlink"/>
            <w:rFonts w:ascii="Arial" w:hAnsi="Arial" w:cs="Arial"/>
            <w:sz w:val="22"/>
            <w:szCs w:val="22"/>
          </w:rPr>
          <w:t>Notification of School Activity</w:t>
        </w:r>
      </w:hyperlink>
      <w:r w:rsidRPr="00C54020">
        <w:rPr>
          <w:rFonts w:ascii="Arial" w:hAnsi="Arial" w:cs="Arial"/>
          <w:sz w:val="22"/>
          <w:szCs w:val="22"/>
        </w:rPr>
        <w:t> form then be submitted three weeks prior to the activity if required. (</w:t>
      </w:r>
      <w:proofErr w:type="gramStart"/>
      <w:r w:rsidRPr="00C54020">
        <w:rPr>
          <w:rFonts w:ascii="Arial" w:hAnsi="Arial" w:cs="Arial"/>
          <w:sz w:val="22"/>
          <w:szCs w:val="22"/>
        </w:rPr>
        <w:t>travelling</w:t>
      </w:r>
      <w:proofErr w:type="gramEnd"/>
      <w:r w:rsidRPr="00C54020">
        <w:rPr>
          <w:rFonts w:ascii="Arial" w:hAnsi="Arial" w:cs="Arial"/>
          <w:sz w:val="22"/>
          <w:szCs w:val="22"/>
        </w:rPr>
        <w:t xml:space="preserve"> beyond the local town/city, rural schools travelling beyond the local area).</w:t>
      </w:r>
    </w:p>
    <w:p w:rsidR="00C66209" w:rsidRPr="00C54020" w:rsidRDefault="00C66209" w:rsidP="00C66209">
      <w:pPr>
        <w:numPr>
          <w:ilvl w:val="0"/>
          <w:numId w:val="15"/>
        </w:numPr>
        <w:ind w:left="1080"/>
        <w:rPr>
          <w:rFonts w:ascii="Arial" w:hAnsi="Arial" w:cs="Arial"/>
          <w:sz w:val="22"/>
          <w:szCs w:val="22"/>
        </w:rPr>
      </w:pPr>
      <w:r w:rsidRPr="00C54020">
        <w:rPr>
          <w:rFonts w:ascii="Arial" w:hAnsi="Arial" w:cs="Arial"/>
          <w:sz w:val="22"/>
          <w:szCs w:val="22"/>
        </w:rPr>
        <w:t>School Council prefers that students only travel on buses fitted with seatbelts if available.</w:t>
      </w:r>
    </w:p>
    <w:p w:rsidR="00C66209" w:rsidRPr="00C54020" w:rsidRDefault="00C66209" w:rsidP="00C66209">
      <w:pPr>
        <w:numPr>
          <w:ilvl w:val="0"/>
          <w:numId w:val="15"/>
        </w:numPr>
        <w:ind w:left="1080"/>
        <w:rPr>
          <w:rFonts w:ascii="Arial" w:hAnsi="Arial" w:cs="Arial"/>
          <w:sz w:val="22"/>
          <w:szCs w:val="22"/>
        </w:rPr>
      </w:pPr>
      <w:r w:rsidRPr="00C54020">
        <w:rPr>
          <w:rFonts w:ascii="Arial" w:hAnsi="Arial" w:cs="Arial"/>
          <w:sz w:val="22"/>
          <w:szCs w:val="22"/>
        </w:rPr>
        <w:t>The principal requires that a report from the Teacher in Charge occur after each day excursion if any mishaps or concerns have arisen.</w:t>
      </w:r>
    </w:p>
    <w:p w:rsidR="00C66209" w:rsidRPr="00BC3405" w:rsidRDefault="00BC3405" w:rsidP="00BC3405">
      <w:pPr>
        <w:numPr>
          <w:ilvl w:val="0"/>
          <w:numId w:val="8"/>
        </w:numPr>
        <w:rPr>
          <w:rFonts w:ascii="Arial" w:hAnsi="Arial" w:cs="Arial"/>
          <w:color w:val="000000"/>
          <w:sz w:val="22"/>
          <w:szCs w:val="22"/>
        </w:rPr>
      </w:pPr>
      <w:r>
        <w:rPr>
          <w:rFonts w:ascii="Arial" w:hAnsi="Arial" w:cs="Arial"/>
          <w:color w:val="000000"/>
          <w:sz w:val="22"/>
          <w:szCs w:val="22"/>
        </w:rPr>
        <w:t>Parents will be given ample notification of excursions</w:t>
      </w:r>
      <w:r w:rsidR="00C66209" w:rsidRPr="00C54020">
        <w:rPr>
          <w:rFonts w:ascii="Arial" w:hAnsi="Arial" w:cs="Arial"/>
          <w:color w:val="000000"/>
          <w:sz w:val="22"/>
          <w:szCs w:val="22"/>
        </w:rPr>
        <w:t>.</w:t>
      </w:r>
    </w:p>
    <w:p w:rsidR="00C66209" w:rsidRPr="00C54020" w:rsidRDefault="00C66209" w:rsidP="00C66209">
      <w:pPr>
        <w:numPr>
          <w:ilvl w:val="0"/>
          <w:numId w:val="9"/>
        </w:numPr>
        <w:rPr>
          <w:rFonts w:ascii="Arial" w:hAnsi="Arial" w:cs="Arial"/>
          <w:color w:val="000000"/>
          <w:sz w:val="22"/>
          <w:szCs w:val="22"/>
        </w:rPr>
      </w:pPr>
      <w:r w:rsidRPr="00C54020">
        <w:rPr>
          <w:rFonts w:ascii="Arial" w:hAnsi="Arial" w:cs="Arial"/>
          <w:color w:val="000000"/>
          <w:sz w:val="22"/>
          <w:szCs w:val="22"/>
        </w:rPr>
        <w:t>All endeavours will be made not to exclude students simply for financial reasons.  Parents experiencing financial difficulty, who wish for their children to attend a day excursion, will be required to discuss their individual situation with the Principal.  Decisions relating to alternative payment arrangements will be made by the Principal on a case-by-case basis.</w:t>
      </w:r>
    </w:p>
    <w:p w:rsidR="00C66209" w:rsidRPr="00C54020" w:rsidRDefault="00C66209" w:rsidP="00C66209">
      <w:pPr>
        <w:numPr>
          <w:ilvl w:val="0"/>
          <w:numId w:val="10"/>
        </w:numPr>
        <w:rPr>
          <w:rFonts w:ascii="Arial" w:hAnsi="Arial" w:cs="Arial"/>
          <w:color w:val="000000"/>
          <w:sz w:val="22"/>
          <w:szCs w:val="22"/>
        </w:rPr>
      </w:pPr>
      <w:r w:rsidRPr="00C54020">
        <w:rPr>
          <w:rFonts w:ascii="Arial" w:hAnsi="Arial" w:cs="Arial"/>
          <w:color w:val="000000"/>
          <w:sz w:val="22"/>
          <w:szCs w:val="22"/>
        </w:rPr>
        <w:t xml:space="preserve">All families will be given sufficient time to make payments for excursions.  Children whose parents have not paid deposits by the due date, who do not make full payment by the due </w:t>
      </w:r>
      <w:r w:rsidRPr="00C54020">
        <w:rPr>
          <w:rFonts w:ascii="Arial" w:hAnsi="Arial" w:cs="Arial"/>
          <w:color w:val="000000"/>
          <w:sz w:val="22"/>
          <w:szCs w:val="22"/>
        </w:rPr>
        <w:lastRenderedPageBreak/>
        <w:t>date, or who have not made alternative arrangements with the Principal will not be eligible to attend.</w:t>
      </w:r>
    </w:p>
    <w:p w:rsidR="00C66209" w:rsidRPr="00C54020" w:rsidRDefault="00C66209" w:rsidP="00C66209">
      <w:pPr>
        <w:numPr>
          <w:ilvl w:val="0"/>
          <w:numId w:val="8"/>
        </w:numPr>
        <w:rPr>
          <w:rFonts w:ascii="Arial" w:hAnsi="Arial" w:cs="Arial"/>
          <w:color w:val="000000"/>
          <w:sz w:val="22"/>
          <w:szCs w:val="22"/>
        </w:rPr>
      </w:pPr>
      <w:r w:rsidRPr="00C54020">
        <w:rPr>
          <w:rFonts w:ascii="Arial" w:hAnsi="Arial" w:cs="Arial"/>
          <w:color w:val="000000"/>
          <w:sz w:val="22"/>
          <w:szCs w:val="22"/>
        </w:rPr>
        <w:t>Office staff will be responsible for managing and monitoring the payments made by parents and will provide classroom teachers with detailed records on a regular basis.</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Classroom teachers will be given the first option to attend excursions.</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The school will continue to provide the opportunity for teachers to update their first aid skills.</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The school will provide a first-aid kit for all day excursions.</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 xml:space="preserve">Copies of completed Permission forms, and </w:t>
      </w:r>
      <w:r w:rsidRPr="00C54020">
        <w:rPr>
          <w:rFonts w:ascii="Arial" w:hAnsi="Arial" w:cs="Arial"/>
          <w:color w:val="000000"/>
          <w:sz w:val="22"/>
          <w:szCs w:val="22"/>
        </w:rPr>
        <w:t xml:space="preserve">signed </w:t>
      </w:r>
      <w:r w:rsidRPr="00C54020">
        <w:rPr>
          <w:rFonts w:ascii="Arial" w:hAnsi="Arial" w:cs="Arial"/>
          <w:sz w:val="22"/>
          <w:szCs w:val="22"/>
        </w:rPr>
        <w:t>Confidential Medical Information forms must be carried by excursion staff at all times, and copies remain at school.</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A senior staff member will be in attendance at school whilst the children are returning from any out-of-school-hours excursion. The Teacher in Charge will communicate with this person with regards the anticipated return time.</w:t>
      </w:r>
    </w:p>
    <w:p w:rsidR="00C66209" w:rsidRPr="00C54020" w:rsidRDefault="00C66209" w:rsidP="00C66209">
      <w:pPr>
        <w:numPr>
          <w:ilvl w:val="0"/>
          <w:numId w:val="12"/>
        </w:numPr>
        <w:ind w:left="1080"/>
        <w:rPr>
          <w:rFonts w:ascii="Arial" w:hAnsi="Arial" w:cs="Arial"/>
          <w:sz w:val="22"/>
          <w:szCs w:val="22"/>
        </w:rPr>
      </w:pPr>
      <w:r w:rsidRPr="00C54020">
        <w:rPr>
          <w:rFonts w:ascii="Arial" w:hAnsi="Arial" w:cs="Arial"/>
          <w:sz w:val="22"/>
          <w:szCs w:val="22"/>
        </w:rPr>
        <w:t>While school excursions are a team activity requiring the cooperation and common-sense of all participants, it is the Teacher in Charge who oversees the operations of the excursion, takes charge of events, makes key decisions and accepts ultimate responsibility for the excursion.</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Parents may be invited to participate in excursions.   When deciding on which parents will attend, the Teacher in Charge will take into account –</w:t>
      </w:r>
    </w:p>
    <w:p w:rsidR="00C66209" w:rsidRPr="00C54020" w:rsidRDefault="00C66209" w:rsidP="00C66209">
      <w:pPr>
        <w:numPr>
          <w:ilvl w:val="0"/>
          <w:numId w:val="14"/>
        </w:numPr>
        <w:tabs>
          <w:tab w:val="num" w:pos="2520"/>
        </w:tabs>
        <w:rPr>
          <w:rFonts w:ascii="Arial" w:hAnsi="Arial" w:cs="Arial"/>
          <w:sz w:val="22"/>
          <w:szCs w:val="22"/>
        </w:rPr>
      </w:pPr>
      <w:r w:rsidRPr="00C54020">
        <w:rPr>
          <w:rFonts w:ascii="Arial" w:hAnsi="Arial" w:cs="Arial"/>
          <w:sz w:val="22"/>
          <w:szCs w:val="22"/>
        </w:rPr>
        <w:t xml:space="preserve">Any valuable skills the parents have to offer. </w:t>
      </w:r>
      <w:proofErr w:type="spellStart"/>
      <w:proofErr w:type="gramStart"/>
      <w:r w:rsidRPr="00C54020">
        <w:rPr>
          <w:rFonts w:ascii="Arial" w:hAnsi="Arial" w:cs="Arial"/>
          <w:sz w:val="22"/>
          <w:szCs w:val="22"/>
        </w:rPr>
        <w:t>eg</w:t>
      </w:r>
      <w:proofErr w:type="spellEnd"/>
      <w:proofErr w:type="gramEnd"/>
      <w:r w:rsidRPr="00C54020">
        <w:rPr>
          <w:rFonts w:ascii="Arial" w:hAnsi="Arial" w:cs="Arial"/>
          <w:sz w:val="22"/>
          <w:szCs w:val="22"/>
        </w:rPr>
        <w:t xml:space="preserve">. bus licence, first aid </w:t>
      </w:r>
      <w:proofErr w:type="spellStart"/>
      <w:r w:rsidRPr="00C54020">
        <w:rPr>
          <w:rFonts w:ascii="Arial" w:hAnsi="Arial" w:cs="Arial"/>
          <w:sz w:val="22"/>
          <w:szCs w:val="22"/>
        </w:rPr>
        <w:t>etc</w:t>
      </w:r>
      <w:proofErr w:type="spellEnd"/>
    </w:p>
    <w:p w:rsidR="00C66209" w:rsidRPr="00C54020" w:rsidRDefault="00C66209" w:rsidP="00C66209">
      <w:pPr>
        <w:numPr>
          <w:ilvl w:val="0"/>
          <w:numId w:val="14"/>
        </w:numPr>
        <w:rPr>
          <w:rFonts w:ascii="Arial" w:hAnsi="Arial" w:cs="Arial"/>
          <w:sz w:val="22"/>
          <w:szCs w:val="22"/>
        </w:rPr>
      </w:pPr>
      <w:r w:rsidRPr="00C54020">
        <w:rPr>
          <w:rFonts w:ascii="Arial" w:hAnsi="Arial" w:cs="Arial"/>
          <w:sz w:val="22"/>
          <w:szCs w:val="22"/>
        </w:rPr>
        <w:t>The preference to include both male and female parents.</w:t>
      </w:r>
    </w:p>
    <w:p w:rsidR="00C66209" w:rsidRPr="00C54020" w:rsidRDefault="00C66209" w:rsidP="00C66209">
      <w:pPr>
        <w:numPr>
          <w:ilvl w:val="0"/>
          <w:numId w:val="14"/>
        </w:numPr>
        <w:rPr>
          <w:rFonts w:ascii="Arial" w:hAnsi="Arial" w:cs="Arial"/>
          <w:sz w:val="22"/>
          <w:szCs w:val="22"/>
        </w:rPr>
      </w:pPr>
      <w:r w:rsidRPr="00C54020">
        <w:rPr>
          <w:rFonts w:ascii="Arial" w:hAnsi="Arial" w:cs="Arial"/>
          <w:sz w:val="22"/>
          <w:szCs w:val="22"/>
        </w:rPr>
        <w:t>The special needs of particular students.</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Parents selected to assist with day excursions may be required to pay their excursion costs.</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Only children who have displayed sensible, reliable behaviour at school will be invited to participate in school day excursions.  Parents will be notified if a child is in danger of losing their invitation to participate in an excursion due to poor behaviour at school. The decision to exclude a student will be made by the Principal, in consultation with the Teacher in Charge.</w:t>
      </w:r>
    </w:p>
    <w:p w:rsidR="00C66209" w:rsidRPr="00C54020" w:rsidRDefault="00C66209" w:rsidP="00C66209">
      <w:pPr>
        <w:numPr>
          <w:ilvl w:val="0"/>
          <w:numId w:val="12"/>
        </w:numPr>
        <w:tabs>
          <w:tab w:val="num" w:pos="1080"/>
        </w:tabs>
        <w:ind w:left="1080"/>
        <w:rPr>
          <w:rFonts w:ascii="Arial" w:hAnsi="Arial" w:cs="Arial"/>
          <w:sz w:val="22"/>
          <w:szCs w:val="22"/>
        </w:rPr>
      </w:pPr>
      <w:r w:rsidRPr="00C54020">
        <w:rPr>
          <w:rFonts w:ascii="Arial" w:hAnsi="Arial" w:cs="Arial"/>
          <w:sz w:val="22"/>
          <w:szCs w:val="22"/>
        </w:rPr>
        <w:t xml:space="preserve">The primary references that must be consulted when considering all excursions is the School Policy and Advisory Guide website: </w:t>
      </w:r>
    </w:p>
    <w:p w:rsidR="00C66209" w:rsidRPr="00C54020" w:rsidRDefault="00A67212" w:rsidP="00C66209">
      <w:pPr>
        <w:ind w:left="1080"/>
        <w:jc w:val="center"/>
        <w:rPr>
          <w:rFonts w:ascii="Arial" w:hAnsi="Arial" w:cs="Arial"/>
          <w:sz w:val="22"/>
          <w:szCs w:val="22"/>
        </w:rPr>
      </w:pPr>
      <w:hyperlink r:id="rId12" w:history="1">
        <w:r w:rsidR="00C66209" w:rsidRPr="00C54020">
          <w:rPr>
            <w:rStyle w:val="Hyperlink"/>
            <w:rFonts w:ascii="Arial" w:hAnsi="Arial" w:cs="Arial"/>
            <w:sz w:val="22"/>
            <w:szCs w:val="22"/>
          </w:rPr>
          <w:t>http://www.education.vic.gov.au/school/principals/spag/safety/Pages/excursions.aspx</w:t>
        </w:r>
      </w:hyperlink>
    </w:p>
    <w:p w:rsidR="00C66209" w:rsidRDefault="00BC3405" w:rsidP="00C66209">
      <w:pPr>
        <w:tabs>
          <w:tab w:val="num" w:pos="1080"/>
        </w:tabs>
        <w:ind w:left="720"/>
        <w:rPr>
          <w:rFonts w:ascii="Arial" w:hAnsi="Arial" w:cs="Arial"/>
          <w:b/>
          <w:sz w:val="22"/>
          <w:szCs w:val="22"/>
          <w:u w:val="single"/>
        </w:rPr>
      </w:pPr>
      <w:r>
        <w:rPr>
          <w:rFonts w:ascii="Arial" w:hAnsi="Arial" w:cs="Arial"/>
          <w:b/>
          <w:sz w:val="22"/>
          <w:szCs w:val="22"/>
          <w:u w:val="single"/>
        </w:rPr>
        <w:t>CAMPS</w:t>
      </w:r>
    </w:p>
    <w:p w:rsidR="00BC3405" w:rsidRDefault="00BC3405" w:rsidP="00C66209">
      <w:pPr>
        <w:tabs>
          <w:tab w:val="num" w:pos="1080"/>
        </w:tabs>
        <w:ind w:left="720"/>
        <w:rPr>
          <w:rFonts w:ascii="Arial" w:hAnsi="Arial" w:cs="Arial"/>
          <w:sz w:val="22"/>
          <w:szCs w:val="22"/>
        </w:rPr>
      </w:pPr>
      <w:r>
        <w:rPr>
          <w:rFonts w:ascii="Arial" w:hAnsi="Arial" w:cs="Arial"/>
          <w:sz w:val="22"/>
          <w:szCs w:val="22"/>
        </w:rPr>
        <w:t>Grade 2</w:t>
      </w:r>
      <w:r>
        <w:rPr>
          <w:rFonts w:ascii="Arial" w:hAnsi="Arial" w:cs="Arial"/>
          <w:sz w:val="22"/>
          <w:szCs w:val="22"/>
        </w:rPr>
        <w:tab/>
      </w:r>
      <w:r>
        <w:rPr>
          <w:rFonts w:ascii="Arial" w:hAnsi="Arial" w:cs="Arial"/>
          <w:sz w:val="22"/>
          <w:szCs w:val="22"/>
        </w:rPr>
        <w:tab/>
        <w:t>Cape Conran</w:t>
      </w:r>
      <w:r>
        <w:rPr>
          <w:rFonts w:ascii="Arial" w:hAnsi="Arial" w:cs="Arial"/>
          <w:sz w:val="22"/>
          <w:szCs w:val="22"/>
        </w:rPr>
        <w:tab/>
        <w:t>- Personal Development</w:t>
      </w:r>
    </w:p>
    <w:p w:rsidR="00BC3405" w:rsidRDefault="00BC3405" w:rsidP="00C66209">
      <w:pPr>
        <w:tabs>
          <w:tab w:val="num" w:pos="1080"/>
        </w:tabs>
        <w:ind w:left="720"/>
        <w:rPr>
          <w:rFonts w:ascii="Arial" w:hAnsi="Arial" w:cs="Arial"/>
          <w:sz w:val="22"/>
          <w:szCs w:val="22"/>
        </w:rPr>
      </w:pPr>
      <w:r>
        <w:rPr>
          <w:rFonts w:ascii="Arial" w:hAnsi="Arial" w:cs="Arial"/>
          <w:sz w:val="22"/>
          <w:szCs w:val="22"/>
        </w:rPr>
        <w:t>Grade 3 and 4</w:t>
      </w:r>
      <w:r>
        <w:rPr>
          <w:rFonts w:ascii="Arial" w:hAnsi="Arial" w:cs="Arial"/>
          <w:sz w:val="22"/>
          <w:szCs w:val="22"/>
        </w:rPr>
        <w:tab/>
      </w:r>
      <w:r>
        <w:rPr>
          <w:rFonts w:ascii="Arial" w:hAnsi="Arial" w:cs="Arial"/>
          <w:sz w:val="22"/>
          <w:szCs w:val="22"/>
        </w:rPr>
        <w:tab/>
        <w:t>Gelantipy</w:t>
      </w:r>
      <w:r>
        <w:rPr>
          <w:rFonts w:ascii="Arial" w:hAnsi="Arial" w:cs="Arial"/>
          <w:sz w:val="22"/>
          <w:szCs w:val="22"/>
        </w:rPr>
        <w:tab/>
        <w:t>- Personal and Interpersonal Development</w:t>
      </w:r>
    </w:p>
    <w:p w:rsidR="00BC3405" w:rsidRDefault="00BC3405" w:rsidP="00C66209">
      <w:pPr>
        <w:tabs>
          <w:tab w:val="num" w:pos="1080"/>
        </w:tabs>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Healesville</w:t>
      </w:r>
      <w:r>
        <w:rPr>
          <w:rFonts w:ascii="Arial" w:hAnsi="Arial" w:cs="Arial"/>
          <w:sz w:val="22"/>
          <w:szCs w:val="22"/>
        </w:rPr>
        <w:tab/>
        <w:t>- Environmental Sustainability and Animal Adaptations</w:t>
      </w:r>
    </w:p>
    <w:p w:rsidR="00BC3405" w:rsidRDefault="00BC3405" w:rsidP="00C66209">
      <w:pPr>
        <w:tabs>
          <w:tab w:val="num" w:pos="1080"/>
        </w:tabs>
        <w:ind w:left="720"/>
        <w:rPr>
          <w:rFonts w:ascii="Arial" w:hAnsi="Arial" w:cs="Arial"/>
          <w:sz w:val="22"/>
          <w:szCs w:val="22"/>
        </w:rPr>
      </w:pPr>
      <w:r>
        <w:rPr>
          <w:rFonts w:ascii="Arial" w:hAnsi="Arial" w:cs="Arial"/>
          <w:sz w:val="22"/>
          <w:szCs w:val="22"/>
        </w:rPr>
        <w:t>Grade 5 and 6</w:t>
      </w:r>
      <w:r>
        <w:rPr>
          <w:rFonts w:ascii="Arial" w:hAnsi="Arial" w:cs="Arial"/>
          <w:sz w:val="22"/>
          <w:szCs w:val="22"/>
        </w:rPr>
        <w:tab/>
      </w:r>
      <w:r>
        <w:rPr>
          <w:rFonts w:ascii="Arial" w:hAnsi="Arial" w:cs="Arial"/>
          <w:sz w:val="22"/>
          <w:szCs w:val="22"/>
        </w:rPr>
        <w:tab/>
        <w:t>Ballarat</w:t>
      </w:r>
      <w:r>
        <w:rPr>
          <w:rFonts w:ascii="Arial" w:hAnsi="Arial" w:cs="Arial"/>
          <w:sz w:val="22"/>
          <w:szCs w:val="22"/>
        </w:rPr>
        <w:tab/>
        <w:t>- History</w:t>
      </w:r>
    </w:p>
    <w:p w:rsidR="00BC3405" w:rsidRPr="00BC3405" w:rsidRDefault="00BC3405" w:rsidP="00C66209">
      <w:pPr>
        <w:tabs>
          <w:tab w:val="num" w:pos="1080"/>
        </w:tabs>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Canberra</w:t>
      </w:r>
      <w:r>
        <w:rPr>
          <w:rFonts w:ascii="Arial" w:hAnsi="Arial" w:cs="Arial"/>
          <w:sz w:val="22"/>
          <w:szCs w:val="22"/>
        </w:rPr>
        <w:tab/>
        <w:t>- Democracy, Games and Citizenship</w:t>
      </w:r>
    </w:p>
    <w:p w:rsidR="00C66209" w:rsidRPr="00C54020" w:rsidRDefault="00C66209" w:rsidP="00C66209">
      <w:pPr>
        <w:ind w:left="709"/>
        <w:rPr>
          <w:rFonts w:ascii="Arial" w:hAnsi="Arial" w:cs="Arial"/>
          <w:b/>
          <w:sz w:val="22"/>
          <w:szCs w:val="22"/>
        </w:rPr>
      </w:pPr>
      <w:r w:rsidRPr="00C54020">
        <w:rPr>
          <w:rFonts w:ascii="Arial" w:hAnsi="Arial" w:cs="Arial"/>
          <w:b/>
          <w:sz w:val="22"/>
          <w:szCs w:val="22"/>
          <w:u w:val="single"/>
        </w:rPr>
        <w:t>Evaluation</w:t>
      </w:r>
      <w:r w:rsidRPr="00C54020">
        <w:rPr>
          <w:rFonts w:ascii="Arial" w:hAnsi="Arial" w:cs="Arial"/>
          <w:b/>
          <w:sz w:val="22"/>
          <w:szCs w:val="22"/>
        </w:rPr>
        <w:t>:</w:t>
      </w:r>
    </w:p>
    <w:p w:rsidR="00C66209" w:rsidRPr="00C54020" w:rsidRDefault="00C66209" w:rsidP="00C66209">
      <w:pPr>
        <w:numPr>
          <w:ilvl w:val="0"/>
          <w:numId w:val="13"/>
        </w:numPr>
        <w:tabs>
          <w:tab w:val="num" w:pos="1080"/>
        </w:tabs>
        <w:ind w:left="1080"/>
        <w:rPr>
          <w:rFonts w:ascii="Arial" w:hAnsi="Arial" w:cs="Arial"/>
          <w:sz w:val="22"/>
          <w:szCs w:val="22"/>
        </w:rPr>
      </w:pPr>
      <w:r w:rsidRPr="00C54020">
        <w:rPr>
          <w:rFonts w:ascii="Arial" w:hAnsi="Arial" w:cs="Arial"/>
          <w:sz w:val="22"/>
          <w:szCs w:val="22"/>
        </w:rPr>
        <w:t>This policy will be reviewed as part of the school’s three-year review cycle, or after any unexpected or adverse incident origination from an excursion.</w:t>
      </w:r>
    </w:p>
    <w:p w:rsidR="004D1A49" w:rsidRPr="00C54020" w:rsidRDefault="004D1A49" w:rsidP="004D1A49">
      <w:pPr>
        <w:rPr>
          <w:rFonts w:ascii="Arial" w:hAnsi="Arial" w:cs="Arial"/>
        </w:rPr>
      </w:pPr>
    </w:p>
    <w:p w:rsidR="004D1A49" w:rsidRDefault="004D1A49" w:rsidP="004D1A49"/>
    <w:sectPr w:rsidR="004D1A49"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A214B"/>
    <w:multiLevelType w:val="hybridMultilevel"/>
    <w:tmpl w:val="D00CE40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D4B9E"/>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4"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6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6463C7"/>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7"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A8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10255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2" w15:restartNumberingAfterBreak="0">
    <w:nsid w:val="61164D22"/>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3" w15:restartNumberingAfterBreak="0">
    <w:nsid w:val="738C0E9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4"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7"/>
  </w:num>
  <w:num w:numId="4">
    <w:abstractNumId w:val="8"/>
  </w:num>
  <w:num w:numId="5">
    <w:abstractNumId w:val="4"/>
  </w:num>
  <w:num w:numId="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abstractNumId w:val="5"/>
  </w:num>
  <w:num w:numId="8">
    <w:abstractNumId w:val="11"/>
  </w:num>
  <w:num w:numId="9">
    <w:abstractNumId w:val="6"/>
  </w:num>
  <w:num w:numId="10">
    <w:abstractNumId w:val="3"/>
  </w:num>
  <w:num w:numId="11">
    <w:abstractNumId w:val="12"/>
  </w:num>
  <w:num w:numId="12">
    <w:abstractNumId w:val="10"/>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49"/>
    <w:rsid w:val="00034BFC"/>
    <w:rsid w:val="003F1506"/>
    <w:rsid w:val="004D1A49"/>
    <w:rsid w:val="007420AF"/>
    <w:rsid w:val="009054EC"/>
    <w:rsid w:val="00A67212"/>
    <w:rsid w:val="00BC3405"/>
    <w:rsid w:val="00C54020"/>
    <w:rsid w:val="00C66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E309"/>
  <w15:docId w15:val="{8D18B9AC-105B-4A4D-BEEA-28CB93D9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paragraph" w:styleId="Footer">
    <w:name w:val="footer"/>
    <w:basedOn w:val="Normal"/>
    <w:link w:val="FooterChar"/>
    <w:rsid w:val="00C66209"/>
    <w:pPr>
      <w:tabs>
        <w:tab w:val="center" w:pos="4153"/>
        <w:tab w:val="right" w:pos="8306"/>
      </w:tabs>
    </w:pPr>
  </w:style>
  <w:style w:type="character" w:customStyle="1" w:styleId="FooterChar">
    <w:name w:val="Footer Char"/>
    <w:basedOn w:val="DefaultParagraphFont"/>
    <w:link w:val="Footer"/>
    <w:rsid w:val="00C66209"/>
    <w:rPr>
      <w:rFonts w:ascii="Times New Roman" w:eastAsia="Times New Roman" w:hAnsi="Times New Roman" w:cs="Times New Roman"/>
      <w:sz w:val="24"/>
      <w:szCs w:val="24"/>
    </w:rPr>
  </w:style>
  <w:style w:type="character" w:styleId="Hyperlink">
    <w:name w:val="Hyperlink"/>
    <w:rsid w:val="00C66209"/>
    <w:rPr>
      <w:color w:val="0000FF"/>
      <w:u w:val="single"/>
    </w:rPr>
  </w:style>
  <w:style w:type="character" w:styleId="FollowedHyperlink">
    <w:name w:val="FollowedHyperlink"/>
    <w:basedOn w:val="DefaultParagraphFont"/>
    <w:uiPriority w:val="99"/>
    <w:semiHidden/>
    <w:unhideWhenUsed/>
    <w:rsid w:val="00034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management/schooloperations/edoutdoors/resources/firstaid.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vic.gov.au/school/principals/safety/Pages/outdoorrisk.aspx" TargetMode="External"/><Relationship Id="rId12" Type="http://schemas.openxmlformats.org/officeDocument/2006/relationships/hyperlink" Target="http://www.education.vic.gov.au/school/principals/spag/safety/Pages/excurs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web.vic.gov.au/edulibrary/public/schadmin/schops/edoutdoors/planningquestions.doc" TargetMode="External"/><Relationship Id="rId11" Type="http://schemas.openxmlformats.org/officeDocument/2006/relationships/hyperlink" Target="http://www.eduweb.vic.gov.au/forms/school/sal/enteractivity.asp" TargetMode="External"/><Relationship Id="rId5" Type="http://schemas.openxmlformats.org/officeDocument/2006/relationships/image" Target="media/image1.png"/><Relationship Id="rId10" Type="http://schemas.openxmlformats.org/officeDocument/2006/relationships/hyperlink" Target="http://www.education.vic.gov.au/school/principals/safety/Pages/outdooractivity.aspx" TargetMode="External"/><Relationship Id="rId4" Type="http://schemas.openxmlformats.org/officeDocument/2006/relationships/webSettings" Target="webSettings.xml"/><Relationship Id="rId9" Type="http://schemas.openxmlformats.org/officeDocument/2006/relationships/hyperlink" Target="http://www.eduweb.vic.gov.au/edulibrary/public/schadmin/schops/edoutdoors/medicalinformation.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Julie A</dc:creator>
  <cp:lastModifiedBy>Brindley, Vicky V</cp:lastModifiedBy>
  <cp:revision>6</cp:revision>
  <cp:lastPrinted>2017-07-21T02:18:00Z</cp:lastPrinted>
  <dcterms:created xsi:type="dcterms:W3CDTF">2017-06-27T02:45:00Z</dcterms:created>
  <dcterms:modified xsi:type="dcterms:W3CDTF">2021-05-20T05:01:00Z</dcterms:modified>
</cp:coreProperties>
</file>