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A525F" w14:textId="77777777" w:rsidR="00281723" w:rsidRDefault="00281723"/>
    <w:p w14:paraId="73F6F674" w14:textId="77777777" w:rsidR="003A0035" w:rsidRPr="003A0035" w:rsidRDefault="003A0035" w:rsidP="003A0035">
      <w:pPr>
        <w:framePr w:hSpace="180" w:wrap="auto" w:vAnchor="text" w:hAnchor="page" w:x="1486" w:y="-629"/>
        <w:rPr>
          <w:rFonts w:ascii="Arial" w:hAnsi="Arial"/>
          <w:szCs w:val="20"/>
        </w:rPr>
      </w:pPr>
      <w:r w:rsidRPr="003A0035">
        <w:rPr>
          <w:rFonts w:ascii="Arial" w:hAnsi="Arial"/>
          <w:noProof/>
          <w:szCs w:val="20"/>
          <w:lang w:eastAsia="en-AU"/>
        </w:rPr>
        <w:drawing>
          <wp:inline distT="0" distB="0" distL="0" distR="0" wp14:anchorId="3EBE4D6E" wp14:editId="25AD39BF">
            <wp:extent cx="15144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4475" cy="942975"/>
                    </a:xfrm>
                    <a:prstGeom prst="rect">
                      <a:avLst/>
                    </a:prstGeom>
                    <a:noFill/>
                    <a:ln>
                      <a:noFill/>
                    </a:ln>
                  </pic:spPr>
                </pic:pic>
              </a:graphicData>
            </a:graphic>
          </wp:inline>
        </w:drawing>
      </w:r>
    </w:p>
    <w:p w14:paraId="6459A837" w14:textId="77777777" w:rsidR="003A0035" w:rsidRPr="003A0035" w:rsidRDefault="003A0035" w:rsidP="003A0035">
      <w:pPr>
        <w:jc w:val="both"/>
        <w:rPr>
          <w:rFonts w:ascii="Footlight MT Light" w:hAnsi="Footlight MT Light"/>
          <w:b/>
          <w:sz w:val="32"/>
          <w:szCs w:val="20"/>
        </w:rPr>
      </w:pPr>
    </w:p>
    <w:tbl>
      <w:tblPr>
        <w:tblpPr w:leftFromText="180" w:rightFromText="180" w:vertAnchor="page" w:horzAnchor="page" w:tblpX="4366" w:tblpY="901"/>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3A0035" w:rsidRPr="00D05DD7" w14:paraId="6AE2E202" w14:textId="77777777" w:rsidTr="003A0035">
        <w:trPr>
          <w:trHeight w:val="248"/>
        </w:trPr>
        <w:tc>
          <w:tcPr>
            <w:tcW w:w="2995" w:type="dxa"/>
            <w:shd w:val="clear" w:color="auto" w:fill="auto"/>
          </w:tcPr>
          <w:p w14:paraId="4DFB29ED" w14:textId="0B73F4E3" w:rsidR="003A0035" w:rsidRPr="00D05DD7" w:rsidRDefault="00901AC9" w:rsidP="003A0035">
            <w:pPr>
              <w:rPr>
                <w:rFonts w:ascii="Arial" w:eastAsia="Calibri" w:hAnsi="Arial" w:cs="Arial"/>
                <w:sz w:val="20"/>
                <w:szCs w:val="20"/>
              </w:rPr>
            </w:pPr>
            <w:r w:rsidRPr="00D05DD7">
              <w:rPr>
                <w:rFonts w:ascii="Arial" w:eastAsia="Calibri" w:hAnsi="Arial" w:cs="Arial"/>
                <w:sz w:val="20"/>
                <w:szCs w:val="20"/>
              </w:rPr>
              <w:t>Policy last reviewed</w:t>
            </w:r>
          </w:p>
        </w:tc>
        <w:tc>
          <w:tcPr>
            <w:tcW w:w="3869" w:type="dxa"/>
            <w:shd w:val="clear" w:color="auto" w:fill="auto"/>
          </w:tcPr>
          <w:p w14:paraId="378455F8" w14:textId="402A67B4" w:rsidR="003A0035" w:rsidRPr="00D05DD7" w:rsidRDefault="00901AC9" w:rsidP="003A0035">
            <w:pPr>
              <w:rPr>
                <w:rFonts w:ascii="Arial" w:eastAsia="Calibri" w:hAnsi="Arial" w:cs="Arial"/>
                <w:sz w:val="20"/>
                <w:szCs w:val="20"/>
              </w:rPr>
            </w:pPr>
            <w:r w:rsidRPr="00D05DD7">
              <w:rPr>
                <w:rFonts w:ascii="Arial" w:eastAsia="Calibri" w:hAnsi="Arial" w:cs="Arial"/>
                <w:sz w:val="20"/>
                <w:szCs w:val="20"/>
              </w:rPr>
              <w:t>March 2025</w:t>
            </w:r>
          </w:p>
        </w:tc>
      </w:tr>
      <w:tr w:rsidR="003A0035" w:rsidRPr="00D05DD7" w14:paraId="13D6143C" w14:textId="77777777" w:rsidTr="003A0035">
        <w:trPr>
          <w:trHeight w:val="262"/>
        </w:trPr>
        <w:tc>
          <w:tcPr>
            <w:tcW w:w="2995" w:type="dxa"/>
            <w:shd w:val="clear" w:color="auto" w:fill="auto"/>
          </w:tcPr>
          <w:p w14:paraId="1D055B8B" w14:textId="2DB9B360" w:rsidR="003A0035" w:rsidRPr="00D05DD7" w:rsidRDefault="00901AC9" w:rsidP="003A0035">
            <w:pPr>
              <w:rPr>
                <w:rFonts w:ascii="Arial" w:eastAsia="Calibri" w:hAnsi="Arial" w:cs="Arial"/>
                <w:sz w:val="20"/>
                <w:szCs w:val="20"/>
              </w:rPr>
            </w:pPr>
            <w:r w:rsidRPr="00D05DD7">
              <w:rPr>
                <w:rFonts w:ascii="Arial" w:eastAsia="Calibri" w:hAnsi="Arial" w:cs="Arial"/>
                <w:sz w:val="20"/>
                <w:szCs w:val="20"/>
              </w:rPr>
              <w:t>Approved by</w:t>
            </w:r>
          </w:p>
        </w:tc>
        <w:tc>
          <w:tcPr>
            <w:tcW w:w="3869" w:type="dxa"/>
            <w:shd w:val="clear" w:color="auto" w:fill="auto"/>
          </w:tcPr>
          <w:p w14:paraId="71959DDD" w14:textId="1A764898" w:rsidR="003A0035" w:rsidRPr="00D05DD7" w:rsidRDefault="00901AC9" w:rsidP="003A0035">
            <w:pPr>
              <w:rPr>
                <w:rFonts w:ascii="Arial" w:eastAsia="Calibri" w:hAnsi="Arial" w:cs="Arial"/>
                <w:sz w:val="20"/>
                <w:szCs w:val="20"/>
              </w:rPr>
            </w:pPr>
            <w:r w:rsidRPr="00D05DD7">
              <w:rPr>
                <w:rFonts w:ascii="Arial" w:eastAsia="Calibri" w:hAnsi="Arial" w:cs="Arial"/>
                <w:sz w:val="20"/>
                <w:szCs w:val="20"/>
              </w:rPr>
              <w:t>Principal</w:t>
            </w:r>
          </w:p>
        </w:tc>
      </w:tr>
      <w:tr w:rsidR="003A0035" w:rsidRPr="00D05DD7" w14:paraId="7D2CF8B5" w14:textId="77777777" w:rsidTr="003A0035">
        <w:trPr>
          <w:trHeight w:val="262"/>
        </w:trPr>
        <w:tc>
          <w:tcPr>
            <w:tcW w:w="2995" w:type="dxa"/>
            <w:shd w:val="clear" w:color="auto" w:fill="auto"/>
          </w:tcPr>
          <w:p w14:paraId="16D2F979" w14:textId="6D914924" w:rsidR="003A0035" w:rsidRPr="00D05DD7" w:rsidRDefault="00901AC9" w:rsidP="003A0035">
            <w:pPr>
              <w:rPr>
                <w:rFonts w:ascii="Arial" w:eastAsia="Calibri" w:hAnsi="Arial" w:cs="Arial"/>
                <w:sz w:val="20"/>
                <w:szCs w:val="20"/>
              </w:rPr>
            </w:pPr>
            <w:r w:rsidRPr="00D05DD7">
              <w:rPr>
                <w:rFonts w:ascii="Arial" w:eastAsia="Calibri" w:hAnsi="Arial" w:cs="Arial"/>
                <w:sz w:val="20"/>
                <w:szCs w:val="20"/>
              </w:rPr>
              <w:t>Next scheduled review date</w:t>
            </w:r>
          </w:p>
        </w:tc>
        <w:tc>
          <w:tcPr>
            <w:tcW w:w="3869" w:type="dxa"/>
            <w:shd w:val="clear" w:color="auto" w:fill="auto"/>
          </w:tcPr>
          <w:p w14:paraId="36B948DC" w14:textId="57067BAF" w:rsidR="003A0035" w:rsidRPr="00D05DD7" w:rsidRDefault="00901AC9" w:rsidP="003A0035">
            <w:pPr>
              <w:rPr>
                <w:rFonts w:ascii="Arial" w:eastAsia="Calibri" w:hAnsi="Arial" w:cs="Arial"/>
                <w:sz w:val="20"/>
                <w:szCs w:val="20"/>
              </w:rPr>
            </w:pPr>
            <w:r w:rsidRPr="00D05DD7">
              <w:rPr>
                <w:rFonts w:ascii="Arial" w:eastAsia="Calibri" w:hAnsi="Arial" w:cs="Arial"/>
                <w:sz w:val="20"/>
                <w:szCs w:val="20"/>
              </w:rPr>
              <w:t>March 2028</w:t>
            </w:r>
          </w:p>
        </w:tc>
      </w:tr>
    </w:tbl>
    <w:p w14:paraId="5B473037" w14:textId="77777777" w:rsidR="00901AC9" w:rsidRPr="00D05DD7" w:rsidRDefault="00901AC9" w:rsidP="00901AC9">
      <w:pPr>
        <w:rPr>
          <w:rFonts w:ascii="Arial" w:eastAsiaTheme="minorHAnsi" w:hAnsi="Arial" w:cs="Arial"/>
          <w:sz w:val="20"/>
          <w:szCs w:val="20"/>
        </w:rPr>
      </w:pPr>
    </w:p>
    <w:p w14:paraId="538DEB4A" w14:textId="5EE3811B" w:rsidR="00901AC9" w:rsidRPr="00D05DD7" w:rsidRDefault="00901AC9" w:rsidP="00901AC9">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Arial" w:eastAsiaTheme="majorEastAsia" w:hAnsi="Arial" w:cs="Arial"/>
          <w:b/>
          <w:color w:val="5B9BD5" w:themeColor="accent1"/>
          <w:sz w:val="20"/>
          <w:szCs w:val="20"/>
        </w:rPr>
      </w:pPr>
      <w:r w:rsidRPr="00D05DD7">
        <w:rPr>
          <w:rFonts w:ascii="Arial" w:eastAsiaTheme="majorEastAsia" w:hAnsi="Arial" w:cs="Arial"/>
          <w:b/>
          <w:color w:val="5B9BD5" w:themeColor="accent1"/>
          <w:sz w:val="20"/>
          <w:szCs w:val="20"/>
        </w:rPr>
        <w:t>DUTY OF CARE POLICY</w:t>
      </w:r>
    </w:p>
    <w:p w14:paraId="06886262" w14:textId="77777777" w:rsidR="00901AC9" w:rsidRPr="00D05DD7" w:rsidRDefault="00901AC9" w:rsidP="00901AC9">
      <w:pPr>
        <w:spacing w:before="40" w:after="240"/>
        <w:jc w:val="both"/>
        <w:outlineLvl w:val="1"/>
        <w:rPr>
          <w:rFonts w:ascii="Arial" w:eastAsiaTheme="majorEastAsia" w:hAnsi="Arial" w:cs="Arial"/>
          <w:b/>
          <w:caps/>
          <w:color w:val="5B9BD5" w:themeColor="accent1"/>
          <w:sz w:val="20"/>
          <w:szCs w:val="20"/>
        </w:rPr>
      </w:pPr>
      <w:r w:rsidRPr="00D05DD7">
        <w:rPr>
          <w:rFonts w:ascii="Arial" w:eastAsiaTheme="majorEastAsia" w:hAnsi="Arial" w:cs="Arial"/>
          <w:b/>
          <w:caps/>
          <w:color w:val="5B9BD5" w:themeColor="accent1"/>
          <w:sz w:val="20"/>
          <w:szCs w:val="20"/>
        </w:rPr>
        <w:t>Purpose</w:t>
      </w:r>
    </w:p>
    <w:p w14:paraId="3932FDAD" w14:textId="0D220F8D" w:rsidR="00901AC9" w:rsidRPr="00D05DD7" w:rsidRDefault="00901AC9" w:rsidP="00901AC9">
      <w:pPr>
        <w:spacing w:before="40" w:after="240"/>
        <w:jc w:val="both"/>
        <w:rPr>
          <w:rFonts w:ascii="Arial" w:eastAsiaTheme="minorHAnsi" w:hAnsi="Arial" w:cs="Arial"/>
          <w:sz w:val="20"/>
          <w:szCs w:val="20"/>
        </w:rPr>
      </w:pPr>
      <w:r w:rsidRPr="00D05DD7">
        <w:rPr>
          <w:rFonts w:ascii="Arial" w:eastAsiaTheme="minorHAnsi" w:hAnsi="Arial" w:cs="Arial"/>
          <w:sz w:val="20"/>
          <w:szCs w:val="20"/>
        </w:rPr>
        <w:t>The purpose of this policy is to explain to our school community the non-delegable duty of care obligations that all staff at Toorloo Arm Primary</w:t>
      </w:r>
      <w:r w:rsidR="00D05DD7">
        <w:rPr>
          <w:rFonts w:ascii="Arial" w:eastAsiaTheme="minorHAnsi" w:hAnsi="Arial" w:cs="Arial"/>
          <w:sz w:val="20"/>
          <w:szCs w:val="20"/>
        </w:rPr>
        <w:t xml:space="preserve"> School</w:t>
      </w:r>
      <w:r w:rsidRPr="00D05DD7">
        <w:rPr>
          <w:rFonts w:ascii="Arial" w:eastAsiaTheme="minorHAnsi" w:hAnsi="Arial" w:cs="Arial"/>
          <w:sz w:val="20"/>
          <w:szCs w:val="20"/>
        </w:rPr>
        <w:t xml:space="preserve"> owe to our students and members of the school community who visit and use the school premises. </w:t>
      </w:r>
    </w:p>
    <w:p w14:paraId="743AB8E6" w14:textId="77777777" w:rsidR="00901AC9" w:rsidRPr="00D05DD7" w:rsidRDefault="00901AC9" w:rsidP="00901AC9">
      <w:pPr>
        <w:spacing w:before="40" w:after="240"/>
        <w:jc w:val="both"/>
        <w:outlineLvl w:val="1"/>
        <w:rPr>
          <w:rFonts w:ascii="Arial" w:eastAsiaTheme="majorEastAsia" w:hAnsi="Arial" w:cs="Arial"/>
          <w:b/>
          <w:bCs/>
          <w:caps/>
          <w:color w:val="5B9BD5" w:themeColor="accent1"/>
          <w:sz w:val="20"/>
          <w:szCs w:val="20"/>
        </w:rPr>
      </w:pPr>
      <w:r w:rsidRPr="00D05DD7">
        <w:rPr>
          <w:rFonts w:ascii="Arial" w:eastAsiaTheme="majorEastAsia" w:hAnsi="Arial" w:cs="Arial"/>
          <w:b/>
          <w:bCs/>
          <w:caps/>
          <w:color w:val="5B9BD5" w:themeColor="accent1"/>
          <w:sz w:val="20"/>
          <w:szCs w:val="20"/>
        </w:rPr>
        <w:t>Policy</w:t>
      </w:r>
    </w:p>
    <w:p w14:paraId="0BD454B5" w14:textId="77777777" w:rsidR="00901AC9" w:rsidRPr="00D05DD7" w:rsidRDefault="00901AC9" w:rsidP="00901AC9">
      <w:pPr>
        <w:spacing w:before="40" w:after="240"/>
        <w:jc w:val="both"/>
        <w:rPr>
          <w:rFonts w:ascii="Arial" w:eastAsiaTheme="minorHAnsi" w:hAnsi="Arial" w:cs="Arial"/>
          <w:sz w:val="20"/>
          <w:szCs w:val="20"/>
        </w:rPr>
      </w:pPr>
      <w:r w:rsidRPr="00D05DD7">
        <w:rPr>
          <w:rFonts w:ascii="Arial" w:eastAsiaTheme="minorHAnsi" w:hAnsi="Arial" w:cs="Arial"/>
          <w:sz w:val="20"/>
          <w:szCs w:val="20"/>
        </w:rPr>
        <w:t xml:space="preserve">“Duty of care” is a legal obligation that requires schools to take reasonable steps to reduce the risk of reasonably foreseeable harm, which can include personal injury (physical or psychological) or damage to property. The reasonable steps that our school may decide to take in response to a potential risk or hazard will depend on the circumstances of the risk.  </w:t>
      </w:r>
    </w:p>
    <w:p w14:paraId="185192DA" w14:textId="707CA70F" w:rsidR="00901AC9" w:rsidRPr="00D05DD7" w:rsidRDefault="00901AC9" w:rsidP="00901AC9">
      <w:pPr>
        <w:spacing w:before="40" w:after="240"/>
        <w:jc w:val="both"/>
        <w:rPr>
          <w:rFonts w:ascii="Arial" w:eastAsiaTheme="minorHAnsi" w:hAnsi="Arial" w:cs="Arial"/>
          <w:sz w:val="20"/>
          <w:szCs w:val="20"/>
        </w:rPr>
      </w:pPr>
      <w:r w:rsidRPr="00D05DD7">
        <w:rPr>
          <w:rFonts w:ascii="Arial" w:eastAsiaTheme="minorHAnsi" w:hAnsi="Arial" w:cs="Arial"/>
          <w:sz w:val="20"/>
          <w:szCs w:val="20"/>
        </w:rPr>
        <w:t>Our school has developed policies and procedures to manage common risks in the school environment, including:</w:t>
      </w:r>
    </w:p>
    <w:p w14:paraId="0C7B71AA" w14:textId="77777777" w:rsidR="00901AC9" w:rsidRPr="00D05DD7" w:rsidRDefault="00901AC9" w:rsidP="00901AC9">
      <w:pPr>
        <w:numPr>
          <w:ilvl w:val="0"/>
          <w:numId w:val="4"/>
        </w:numPr>
        <w:spacing w:before="40" w:after="240"/>
        <w:contextualSpacing/>
        <w:jc w:val="both"/>
        <w:rPr>
          <w:rFonts w:ascii="Arial" w:eastAsiaTheme="minorHAnsi" w:hAnsi="Arial" w:cs="Arial"/>
          <w:sz w:val="20"/>
          <w:szCs w:val="20"/>
        </w:rPr>
      </w:pPr>
      <w:r w:rsidRPr="00D05DD7">
        <w:rPr>
          <w:rFonts w:ascii="Arial" w:eastAsiaTheme="minorHAnsi" w:hAnsi="Arial" w:cs="Arial"/>
          <w:sz w:val="20"/>
          <w:szCs w:val="20"/>
        </w:rPr>
        <w:t>Yard duty and Supervision</w:t>
      </w:r>
    </w:p>
    <w:p w14:paraId="76C450A2" w14:textId="77777777" w:rsidR="00901AC9" w:rsidRPr="00D05DD7" w:rsidRDefault="00901AC9" w:rsidP="00901AC9">
      <w:pPr>
        <w:numPr>
          <w:ilvl w:val="0"/>
          <w:numId w:val="4"/>
        </w:numPr>
        <w:spacing w:before="40" w:after="240"/>
        <w:contextualSpacing/>
        <w:jc w:val="both"/>
        <w:rPr>
          <w:rFonts w:ascii="Arial" w:eastAsiaTheme="minorHAnsi" w:hAnsi="Arial" w:cs="Arial"/>
          <w:sz w:val="20"/>
          <w:szCs w:val="20"/>
        </w:rPr>
      </w:pPr>
      <w:r w:rsidRPr="00D05DD7">
        <w:rPr>
          <w:rFonts w:ascii="Arial" w:eastAsiaTheme="minorHAnsi" w:hAnsi="Arial" w:cs="Arial"/>
          <w:sz w:val="20"/>
          <w:szCs w:val="20"/>
        </w:rPr>
        <w:t xml:space="preserve">Bullying Prevention </w:t>
      </w:r>
    </w:p>
    <w:p w14:paraId="64565ACC" w14:textId="77777777" w:rsidR="00901AC9" w:rsidRPr="00D05DD7" w:rsidRDefault="00901AC9" w:rsidP="00901AC9">
      <w:pPr>
        <w:numPr>
          <w:ilvl w:val="0"/>
          <w:numId w:val="4"/>
        </w:numPr>
        <w:spacing w:before="40" w:after="240"/>
        <w:contextualSpacing/>
        <w:jc w:val="both"/>
        <w:rPr>
          <w:rFonts w:ascii="Arial" w:eastAsiaTheme="minorHAnsi" w:hAnsi="Arial" w:cs="Arial"/>
          <w:sz w:val="20"/>
          <w:szCs w:val="20"/>
        </w:rPr>
      </w:pPr>
      <w:r w:rsidRPr="00D05DD7">
        <w:rPr>
          <w:rFonts w:ascii="Arial" w:eastAsiaTheme="minorHAnsi" w:hAnsi="Arial" w:cs="Arial"/>
          <w:sz w:val="20"/>
          <w:szCs w:val="20"/>
        </w:rPr>
        <w:t>Camps and Excursions</w:t>
      </w:r>
    </w:p>
    <w:p w14:paraId="5FE63F5D" w14:textId="77777777" w:rsidR="00901AC9" w:rsidRPr="00D05DD7" w:rsidRDefault="00901AC9" w:rsidP="00901AC9">
      <w:pPr>
        <w:numPr>
          <w:ilvl w:val="0"/>
          <w:numId w:val="4"/>
        </w:numPr>
        <w:spacing w:before="40" w:after="240"/>
        <w:contextualSpacing/>
        <w:jc w:val="both"/>
        <w:rPr>
          <w:rFonts w:ascii="Arial" w:eastAsiaTheme="minorHAnsi" w:hAnsi="Arial" w:cs="Arial"/>
          <w:sz w:val="20"/>
          <w:szCs w:val="20"/>
        </w:rPr>
      </w:pPr>
      <w:r w:rsidRPr="00D05DD7">
        <w:rPr>
          <w:rFonts w:ascii="Arial" w:eastAsiaTheme="minorHAnsi" w:hAnsi="Arial" w:cs="Arial"/>
          <w:sz w:val="20"/>
          <w:szCs w:val="20"/>
        </w:rPr>
        <w:t>First Aid</w:t>
      </w:r>
    </w:p>
    <w:p w14:paraId="1F19CB46" w14:textId="77777777" w:rsidR="00901AC9" w:rsidRPr="00D05DD7" w:rsidRDefault="00901AC9" w:rsidP="00901AC9">
      <w:pPr>
        <w:numPr>
          <w:ilvl w:val="0"/>
          <w:numId w:val="4"/>
        </w:numPr>
        <w:spacing w:before="40" w:after="240"/>
        <w:contextualSpacing/>
        <w:jc w:val="both"/>
        <w:rPr>
          <w:rFonts w:ascii="Arial" w:eastAsiaTheme="minorHAnsi" w:hAnsi="Arial" w:cs="Arial"/>
          <w:sz w:val="20"/>
          <w:szCs w:val="20"/>
        </w:rPr>
      </w:pPr>
      <w:r w:rsidRPr="00D05DD7">
        <w:rPr>
          <w:rFonts w:ascii="Arial" w:eastAsiaTheme="minorHAnsi" w:hAnsi="Arial" w:cs="Arial"/>
          <w:sz w:val="20"/>
          <w:szCs w:val="20"/>
        </w:rPr>
        <w:t>Tree Maintenance</w:t>
      </w:r>
    </w:p>
    <w:p w14:paraId="3B97F2E7" w14:textId="77777777" w:rsidR="00901AC9" w:rsidRPr="00D05DD7" w:rsidRDefault="00901AC9" w:rsidP="00901AC9">
      <w:pPr>
        <w:numPr>
          <w:ilvl w:val="0"/>
          <w:numId w:val="4"/>
        </w:numPr>
        <w:spacing w:before="40" w:after="240"/>
        <w:contextualSpacing/>
        <w:jc w:val="both"/>
        <w:rPr>
          <w:rFonts w:ascii="Arial" w:eastAsiaTheme="minorHAnsi" w:hAnsi="Arial" w:cs="Arial"/>
          <w:sz w:val="20"/>
          <w:szCs w:val="20"/>
        </w:rPr>
      </w:pPr>
      <w:r w:rsidRPr="00D05DD7">
        <w:rPr>
          <w:rFonts w:ascii="Arial" w:eastAsiaTheme="minorHAnsi" w:hAnsi="Arial" w:cs="Arial"/>
          <w:sz w:val="20"/>
          <w:szCs w:val="20"/>
        </w:rPr>
        <w:t xml:space="preserve">Grounds Maintenance </w:t>
      </w:r>
    </w:p>
    <w:p w14:paraId="4F4E63C8" w14:textId="77777777" w:rsidR="00901AC9" w:rsidRPr="00D05DD7" w:rsidRDefault="00901AC9" w:rsidP="00901AC9">
      <w:pPr>
        <w:numPr>
          <w:ilvl w:val="0"/>
          <w:numId w:val="4"/>
        </w:numPr>
        <w:spacing w:before="40" w:after="240"/>
        <w:contextualSpacing/>
        <w:jc w:val="both"/>
        <w:rPr>
          <w:rFonts w:ascii="Arial" w:eastAsiaTheme="minorHAnsi" w:hAnsi="Arial" w:cs="Arial"/>
          <w:sz w:val="20"/>
          <w:szCs w:val="20"/>
        </w:rPr>
      </w:pPr>
      <w:r w:rsidRPr="00D05DD7">
        <w:rPr>
          <w:rFonts w:ascii="Arial" w:eastAsiaTheme="minorHAnsi" w:hAnsi="Arial" w:cs="Arial"/>
          <w:sz w:val="20"/>
          <w:szCs w:val="20"/>
        </w:rPr>
        <w:t xml:space="preserve">Student Private Property </w:t>
      </w:r>
    </w:p>
    <w:p w14:paraId="0D56BDA9" w14:textId="77777777" w:rsidR="00901AC9" w:rsidRPr="00D05DD7" w:rsidRDefault="00901AC9" w:rsidP="00901AC9">
      <w:pPr>
        <w:numPr>
          <w:ilvl w:val="0"/>
          <w:numId w:val="4"/>
        </w:numPr>
        <w:spacing w:before="40" w:after="240"/>
        <w:contextualSpacing/>
        <w:jc w:val="both"/>
        <w:rPr>
          <w:rFonts w:ascii="Arial" w:eastAsiaTheme="minorHAnsi" w:hAnsi="Arial" w:cs="Arial"/>
          <w:sz w:val="20"/>
          <w:szCs w:val="20"/>
        </w:rPr>
      </w:pPr>
      <w:r w:rsidRPr="00D05DD7">
        <w:rPr>
          <w:rFonts w:ascii="Arial" w:eastAsiaTheme="minorHAnsi" w:hAnsi="Arial" w:cs="Arial"/>
          <w:sz w:val="20"/>
          <w:szCs w:val="20"/>
        </w:rPr>
        <w:t>Child Safe Standards</w:t>
      </w:r>
    </w:p>
    <w:p w14:paraId="53B6B33E" w14:textId="77777777" w:rsidR="00901AC9" w:rsidRPr="00D05DD7" w:rsidRDefault="00901AC9" w:rsidP="00901AC9">
      <w:pPr>
        <w:numPr>
          <w:ilvl w:val="0"/>
          <w:numId w:val="4"/>
        </w:numPr>
        <w:spacing w:before="40" w:after="240"/>
        <w:contextualSpacing/>
        <w:jc w:val="both"/>
        <w:rPr>
          <w:rFonts w:ascii="Arial" w:eastAsiaTheme="minorHAnsi" w:hAnsi="Arial" w:cs="Arial"/>
          <w:sz w:val="20"/>
          <w:szCs w:val="20"/>
        </w:rPr>
      </w:pPr>
      <w:r w:rsidRPr="00D05DD7">
        <w:rPr>
          <w:rFonts w:ascii="Arial" w:eastAsiaTheme="minorHAnsi" w:hAnsi="Arial" w:cs="Arial"/>
          <w:sz w:val="20"/>
          <w:szCs w:val="20"/>
        </w:rPr>
        <w:t>External Providers (including RTOS delivering VET/VCAL)</w:t>
      </w:r>
    </w:p>
    <w:p w14:paraId="230729DE" w14:textId="77777777" w:rsidR="00901AC9" w:rsidRPr="00D05DD7" w:rsidRDefault="00901AC9" w:rsidP="00901AC9">
      <w:pPr>
        <w:numPr>
          <w:ilvl w:val="0"/>
          <w:numId w:val="4"/>
        </w:numPr>
        <w:spacing w:before="40" w:after="240"/>
        <w:contextualSpacing/>
        <w:jc w:val="both"/>
        <w:rPr>
          <w:rFonts w:ascii="Arial" w:eastAsiaTheme="minorHAnsi" w:hAnsi="Arial" w:cs="Arial"/>
          <w:sz w:val="20"/>
          <w:szCs w:val="20"/>
        </w:rPr>
      </w:pPr>
      <w:r w:rsidRPr="00D05DD7">
        <w:rPr>
          <w:rFonts w:ascii="Arial" w:eastAsiaTheme="minorHAnsi" w:hAnsi="Arial" w:cs="Arial"/>
          <w:sz w:val="20"/>
          <w:szCs w:val="20"/>
        </w:rPr>
        <w:t>Emergency Management</w:t>
      </w:r>
    </w:p>
    <w:p w14:paraId="64DDE30B" w14:textId="77777777" w:rsidR="00901AC9" w:rsidRPr="00D05DD7" w:rsidRDefault="00901AC9" w:rsidP="00901AC9">
      <w:pPr>
        <w:numPr>
          <w:ilvl w:val="0"/>
          <w:numId w:val="4"/>
        </w:numPr>
        <w:spacing w:before="40" w:after="240"/>
        <w:contextualSpacing/>
        <w:jc w:val="both"/>
        <w:rPr>
          <w:rFonts w:ascii="Arial" w:eastAsiaTheme="minorHAnsi" w:hAnsi="Arial" w:cs="Arial"/>
          <w:sz w:val="20"/>
          <w:szCs w:val="20"/>
        </w:rPr>
      </w:pPr>
      <w:r w:rsidRPr="00D05DD7">
        <w:rPr>
          <w:rFonts w:ascii="Arial" w:eastAsiaTheme="minorHAnsi" w:hAnsi="Arial" w:cs="Arial"/>
          <w:sz w:val="20"/>
          <w:szCs w:val="20"/>
        </w:rPr>
        <w:t>Volunteers</w:t>
      </w:r>
    </w:p>
    <w:p w14:paraId="2F5BFC15" w14:textId="77777777" w:rsidR="00901AC9" w:rsidRPr="00D05DD7" w:rsidRDefault="00901AC9" w:rsidP="00901AC9">
      <w:pPr>
        <w:numPr>
          <w:ilvl w:val="0"/>
          <w:numId w:val="4"/>
        </w:numPr>
        <w:spacing w:before="40" w:after="240"/>
        <w:contextualSpacing/>
        <w:jc w:val="both"/>
        <w:rPr>
          <w:rFonts w:ascii="Arial" w:eastAsiaTheme="minorHAnsi" w:hAnsi="Arial" w:cs="Arial"/>
          <w:sz w:val="20"/>
          <w:szCs w:val="20"/>
        </w:rPr>
      </w:pPr>
      <w:r w:rsidRPr="00D05DD7">
        <w:rPr>
          <w:rFonts w:ascii="Arial" w:eastAsiaTheme="minorHAnsi" w:hAnsi="Arial" w:cs="Arial"/>
          <w:sz w:val="20"/>
          <w:szCs w:val="20"/>
        </w:rPr>
        <w:t>Visitors</w:t>
      </w:r>
    </w:p>
    <w:p w14:paraId="76E2785C" w14:textId="77777777" w:rsidR="00901AC9" w:rsidRPr="00D05DD7" w:rsidRDefault="00901AC9" w:rsidP="00901AC9">
      <w:pPr>
        <w:numPr>
          <w:ilvl w:val="0"/>
          <w:numId w:val="4"/>
        </w:numPr>
        <w:spacing w:before="40" w:after="240"/>
        <w:contextualSpacing/>
        <w:jc w:val="both"/>
        <w:rPr>
          <w:rFonts w:ascii="Arial" w:eastAsiaTheme="minorHAnsi" w:hAnsi="Arial" w:cs="Arial"/>
          <w:sz w:val="20"/>
          <w:szCs w:val="20"/>
        </w:rPr>
      </w:pPr>
      <w:r w:rsidRPr="00D05DD7">
        <w:rPr>
          <w:rFonts w:ascii="Arial" w:eastAsiaTheme="minorHAnsi" w:hAnsi="Arial" w:cs="Arial"/>
          <w:sz w:val="20"/>
          <w:szCs w:val="20"/>
        </w:rPr>
        <w:t>Working with Children and Suitability Checks</w:t>
      </w:r>
    </w:p>
    <w:p w14:paraId="69304D3E" w14:textId="77777777" w:rsidR="00901AC9" w:rsidRPr="00D05DD7" w:rsidRDefault="00901AC9" w:rsidP="00901AC9">
      <w:pPr>
        <w:numPr>
          <w:ilvl w:val="0"/>
          <w:numId w:val="4"/>
        </w:numPr>
        <w:spacing w:before="40" w:after="240"/>
        <w:contextualSpacing/>
        <w:jc w:val="both"/>
        <w:rPr>
          <w:rFonts w:ascii="Arial" w:eastAsiaTheme="minorHAnsi" w:hAnsi="Arial" w:cs="Arial"/>
          <w:sz w:val="20"/>
          <w:szCs w:val="20"/>
        </w:rPr>
      </w:pPr>
      <w:r w:rsidRPr="00D05DD7">
        <w:rPr>
          <w:rFonts w:ascii="Arial" w:eastAsiaTheme="minorHAnsi" w:hAnsi="Arial" w:cs="Arial"/>
          <w:sz w:val="20"/>
          <w:szCs w:val="20"/>
        </w:rPr>
        <w:t>Mandatory Reporting</w:t>
      </w:r>
    </w:p>
    <w:p w14:paraId="7D102C0C" w14:textId="77777777" w:rsidR="00901AC9" w:rsidRPr="00D05DD7" w:rsidRDefault="00901AC9" w:rsidP="00901AC9">
      <w:pPr>
        <w:numPr>
          <w:ilvl w:val="0"/>
          <w:numId w:val="4"/>
        </w:numPr>
        <w:spacing w:before="40" w:after="240"/>
        <w:contextualSpacing/>
        <w:jc w:val="both"/>
        <w:rPr>
          <w:rFonts w:ascii="Arial" w:eastAsiaTheme="minorHAnsi" w:hAnsi="Arial" w:cs="Arial"/>
          <w:sz w:val="20"/>
          <w:szCs w:val="20"/>
        </w:rPr>
      </w:pPr>
      <w:r w:rsidRPr="00D05DD7">
        <w:rPr>
          <w:rFonts w:ascii="Arial" w:eastAsiaTheme="minorHAnsi" w:hAnsi="Arial" w:cs="Arial"/>
          <w:sz w:val="20"/>
          <w:szCs w:val="20"/>
        </w:rPr>
        <w:t>Occupational Health and Safety</w:t>
      </w:r>
    </w:p>
    <w:p w14:paraId="20C18DA1" w14:textId="77777777" w:rsidR="00901AC9" w:rsidRPr="00D05DD7" w:rsidRDefault="00901AC9" w:rsidP="00901AC9">
      <w:pPr>
        <w:spacing w:before="40" w:after="240"/>
        <w:ind w:left="720"/>
        <w:contextualSpacing/>
        <w:jc w:val="both"/>
        <w:rPr>
          <w:rFonts w:ascii="Arial" w:eastAsiaTheme="minorHAnsi" w:hAnsi="Arial" w:cs="Arial"/>
          <w:sz w:val="20"/>
          <w:szCs w:val="20"/>
        </w:rPr>
      </w:pPr>
    </w:p>
    <w:p w14:paraId="7076B11B" w14:textId="77777777" w:rsidR="00901AC9" w:rsidRPr="00D05DD7" w:rsidRDefault="00901AC9" w:rsidP="00901AC9">
      <w:pPr>
        <w:spacing w:line="257" w:lineRule="auto"/>
        <w:jc w:val="both"/>
        <w:rPr>
          <w:rFonts w:ascii="Arial" w:eastAsia="Calibri" w:hAnsi="Arial" w:cs="Arial"/>
          <w:sz w:val="20"/>
          <w:szCs w:val="20"/>
        </w:rPr>
      </w:pPr>
      <w:r w:rsidRPr="00D05DD7">
        <w:rPr>
          <w:rFonts w:ascii="Arial" w:eastAsia="Calibri" w:hAnsi="Arial" w:cs="Arial"/>
          <w:sz w:val="20"/>
          <w:szCs w:val="20"/>
        </w:rPr>
        <w:t>Our school acknowledges we are required to take reasonable precautions to prevent the abuse of a child by an individual associated with the organisation while the child is under the care, supervision or authority of the organisation.</w:t>
      </w:r>
    </w:p>
    <w:p w14:paraId="1475569E" w14:textId="77777777" w:rsidR="00901AC9" w:rsidRPr="00D05DD7" w:rsidRDefault="00901AC9" w:rsidP="00901AC9">
      <w:pPr>
        <w:spacing w:line="257" w:lineRule="auto"/>
        <w:jc w:val="both"/>
        <w:rPr>
          <w:rFonts w:ascii="Arial" w:eastAsia="Calibri" w:hAnsi="Arial" w:cs="Arial"/>
          <w:sz w:val="20"/>
          <w:szCs w:val="20"/>
        </w:rPr>
      </w:pPr>
    </w:p>
    <w:p w14:paraId="74889DF9" w14:textId="77777777" w:rsidR="00901AC9" w:rsidRPr="00D05DD7" w:rsidRDefault="00901AC9" w:rsidP="00901AC9">
      <w:pPr>
        <w:spacing w:before="40" w:after="240"/>
        <w:jc w:val="both"/>
        <w:rPr>
          <w:rFonts w:ascii="Arial" w:eastAsiaTheme="minorHAnsi" w:hAnsi="Arial" w:cs="Arial"/>
          <w:sz w:val="20"/>
          <w:szCs w:val="20"/>
        </w:rPr>
      </w:pPr>
      <w:r w:rsidRPr="00D05DD7">
        <w:rPr>
          <w:rFonts w:ascii="Arial" w:eastAsiaTheme="minorHAnsi" w:hAnsi="Arial" w:cs="Arial"/>
          <w:sz w:val="20"/>
          <w:szCs w:val="20"/>
        </w:rPr>
        <w:t xml:space="preserve">Staff at our school understand that school activities involve different levels of risk and that particular care may need to be taken to support younger students or students with additional needs.  Our school also understands that it is responsible for ensuring that the school premises are kept in good repair and will take reasonable steps to reduce the risk of members of our community suffering injury or damage because of the state of the premises. </w:t>
      </w:r>
    </w:p>
    <w:p w14:paraId="38214A99" w14:textId="77777777" w:rsidR="00901AC9" w:rsidRPr="00D05DD7" w:rsidRDefault="00901AC9" w:rsidP="00901AC9">
      <w:pPr>
        <w:spacing w:after="240"/>
        <w:rPr>
          <w:rFonts w:ascii="Arial" w:eastAsiaTheme="minorEastAsia" w:hAnsi="Arial" w:cs="Arial"/>
          <w:color w:val="000000" w:themeColor="text1"/>
          <w:sz w:val="20"/>
          <w:szCs w:val="20"/>
          <w:highlight w:val="yellow"/>
        </w:rPr>
      </w:pPr>
      <w:r w:rsidRPr="00D05DD7">
        <w:rPr>
          <w:rFonts w:ascii="Arial" w:eastAsiaTheme="minorHAnsi" w:hAnsi="Arial" w:cs="Arial"/>
          <w:sz w:val="20"/>
          <w:szCs w:val="20"/>
        </w:rPr>
        <w:t>School staff, parents, carers and students are encouraged to speak to the principal to raise any concerns about risks or hazards at our school, or our duty of care obligations.</w:t>
      </w:r>
    </w:p>
    <w:p w14:paraId="430B8254" w14:textId="77777777" w:rsidR="00901AC9" w:rsidRPr="00D05DD7" w:rsidRDefault="00901AC9" w:rsidP="00901AC9">
      <w:pPr>
        <w:spacing w:before="40" w:after="240"/>
        <w:jc w:val="both"/>
        <w:rPr>
          <w:rFonts w:ascii="Arial" w:eastAsiaTheme="majorEastAsia" w:hAnsi="Arial" w:cs="Arial"/>
          <w:b/>
          <w:sz w:val="20"/>
          <w:szCs w:val="20"/>
        </w:rPr>
      </w:pPr>
    </w:p>
    <w:p w14:paraId="5A547E3B" w14:textId="77777777" w:rsidR="00901AC9" w:rsidRPr="00D05DD7" w:rsidRDefault="00901AC9" w:rsidP="00901AC9">
      <w:pPr>
        <w:spacing w:before="40" w:after="240"/>
        <w:jc w:val="both"/>
        <w:rPr>
          <w:rFonts w:ascii="Arial" w:eastAsiaTheme="majorEastAsia" w:hAnsi="Arial" w:cs="Arial"/>
          <w:b/>
          <w:sz w:val="20"/>
          <w:szCs w:val="20"/>
        </w:rPr>
      </w:pPr>
    </w:p>
    <w:p w14:paraId="7037B435" w14:textId="2B93A603" w:rsidR="00901AC9" w:rsidRPr="00D05DD7" w:rsidRDefault="00901AC9" w:rsidP="00901AC9">
      <w:pPr>
        <w:spacing w:before="40" w:after="240"/>
        <w:jc w:val="both"/>
        <w:rPr>
          <w:rFonts w:ascii="Arial" w:eastAsiaTheme="minorHAnsi" w:hAnsi="Arial" w:cs="Arial"/>
          <w:sz w:val="20"/>
          <w:szCs w:val="20"/>
        </w:rPr>
      </w:pPr>
      <w:r w:rsidRPr="00D05DD7">
        <w:rPr>
          <w:rFonts w:ascii="Arial" w:eastAsiaTheme="majorEastAsia" w:hAnsi="Arial" w:cs="Arial"/>
          <w:b/>
          <w:sz w:val="20"/>
          <w:szCs w:val="20"/>
        </w:rPr>
        <w:t>External Providers</w:t>
      </w:r>
      <w:r w:rsidRPr="00D05DD7">
        <w:rPr>
          <w:rFonts w:ascii="Arial" w:eastAsiaTheme="minorHAnsi" w:hAnsi="Arial" w:cs="Arial"/>
          <w:sz w:val="20"/>
          <w:szCs w:val="20"/>
        </w:rPr>
        <w:t xml:space="preserve"> </w:t>
      </w:r>
    </w:p>
    <w:p w14:paraId="24095349" w14:textId="77777777" w:rsidR="00901AC9" w:rsidRPr="00D05DD7" w:rsidRDefault="00901AC9" w:rsidP="00901AC9">
      <w:pPr>
        <w:spacing w:before="40" w:after="240"/>
        <w:jc w:val="both"/>
        <w:rPr>
          <w:rFonts w:ascii="Arial" w:eastAsiaTheme="minorHAnsi" w:hAnsi="Arial" w:cs="Arial"/>
          <w:sz w:val="20"/>
          <w:szCs w:val="20"/>
        </w:rPr>
      </w:pPr>
      <w:r w:rsidRPr="00D05DD7">
        <w:rPr>
          <w:rFonts w:ascii="Arial" w:eastAsiaTheme="minorHAnsi" w:hAnsi="Arial" w:cs="Arial"/>
          <w:sz w:val="20"/>
          <w:szCs w:val="20"/>
        </w:rPr>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Our </w:t>
      </w:r>
      <w:r w:rsidRPr="00D05DD7">
        <w:rPr>
          <w:rFonts w:ascii="Arial" w:eastAsiaTheme="minorHAnsi" w:hAnsi="Arial" w:cs="Arial"/>
          <w:i/>
          <w:iCs/>
          <w:sz w:val="20"/>
          <w:szCs w:val="20"/>
        </w:rPr>
        <w:t>Visitors Policy</w:t>
      </w:r>
      <w:r w:rsidRPr="00D05DD7">
        <w:rPr>
          <w:rFonts w:ascii="Arial" w:eastAsiaTheme="minorHAnsi" w:hAnsi="Arial" w:cs="Arial"/>
          <w:sz w:val="20"/>
          <w:szCs w:val="20"/>
        </w:rPr>
        <w:t xml:space="preserve"> and </w:t>
      </w:r>
      <w:r w:rsidRPr="00D05DD7">
        <w:rPr>
          <w:rFonts w:ascii="Arial" w:eastAsiaTheme="minorHAnsi" w:hAnsi="Arial" w:cs="Arial"/>
          <w:i/>
          <w:iCs/>
          <w:sz w:val="20"/>
          <w:szCs w:val="20"/>
        </w:rPr>
        <w:t>Camps and Excursions Policy</w:t>
      </w:r>
      <w:r w:rsidRPr="00D05DD7">
        <w:rPr>
          <w:rFonts w:ascii="Arial" w:eastAsiaTheme="minorHAnsi" w:hAnsi="Arial" w:cs="Arial"/>
          <w:sz w:val="20"/>
          <w:szCs w:val="20"/>
        </w:rPr>
        <w:t xml:space="preserve"> include information on the safety and care of our students when engaged with external providers.  </w:t>
      </w:r>
    </w:p>
    <w:p w14:paraId="3D760CC9" w14:textId="77777777" w:rsidR="00901AC9" w:rsidRPr="00D05DD7" w:rsidRDefault="00901AC9" w:rsidP="00901AC9">
      <w:pPr>
        <w:spacing w:before="40" w:after="240" w:line="257" w:lineRule="auto"/>
        <w:jc w:val="both"/>
        <w:rPr>
          <w:rFonts w:ascii="Arial" w:eastAsiaTheme="majorEastAsia" w:hAnsi="Arial" w:cs="Arial"/>
          <w:b/>
          <w:caps/>
          <w:color w:val="5B9BD5" w:themeColor="accent1"/>
          <w:sz w:val="20"/>
          <w:szCs w:val="20"/>
        </w:rPr>
      </w:pPr>
      <w:r w:rsidRPr="00D05DD7">
        <w:rPr>
          <w:rFonts w:ascii="Arial" w:eastAsiaTheme="majorEastAsia" w:hAnsi="Arial" w:cs="Arial"/>
          <w:b/>
          <w:caps/>
          <w:color w:val="5B9BD5" w:themeColor="accent1"/>
          <w:sz w:val="20"/>
          <w:szCs w:val="20"/>
        </w:rPr>
        <w:lastRenderedPageBreak/>
        <w:t>COMMUNICATION</w:t>
      </w:r>
    </w:p>
    <w:p w14:paraId="1CF9146A" w14:textId="1DDC34BE" w:rsidR="00901AC9" w:rsidRPr="00D05DD7" w:rsidRDefault="00901AC9" w:rsidP="00901AC9">
      <w:pPr>
        <w:spacing w:before="40" w:after="240" w:line="257" w:lineRule="auto"/>
        <w:jc w:val="both"/>
        <w:rPr>
          <w:rFonts w:ascii="Arial" w:eastAsia="Calibri" w:hAnsi="Arial" w:cs="Arial"/>
          <w:color w:val="000000" w:themeColor="text1"/>
          <w:sz w:val="20"/>
          <w:szCs w:val="20"/>
        </w:rPr>
      </w:pPr>
      <w:r w:rsidRPr="00D05DD7">
        <w:rPr>
          <w:rFonts w:ascii="Arial" w:eastAsia="Calibri" w:hAnsi="Arial" w:cs="Arial"/>
          <w:color w:val="000000" w:themeColor="text1"/>
          <w:sz w:val="20"/>
          <w:szCs w:val="20"/>
        </w:rPr>
        <w:t xml:space="preserve">This policy will be communicated to our school community in the following </w:t>
      </w:r>
      <w:proofErr w:type="gramStart"/>
      <w:r w:rsidRPr="00D05DD7">
        <w:rPr>
          <w:rFonts w:ascii="Arial" w:eastAsia="Calibri" w:hAnsi="Arial" w:cs="Arial"/>
          <w:color w:val="000000" w:themeColor="text1"/>
          <w:sz w:val="20"/>
          <w:szCs w:val="20"/>
        </w:rPr>
        <w:t>ways;</w:t>
      </w:r>
      <w:proofErr w:type="gramEnd"/>
    </w:p>
    <w:p w14:paraId="1A90F69C" w14:textId="77777777" w:rsidR="00901AC9" w:rsidRPr="00D05DD7" w:rsidRDefault="00901AC9" w:rsidP="00901AC9">
      <w:pPr>
        <w:numPr>
          <w:ilvl w:val="0"/>
          <w:numId w:val="6"/>
        </w:numPr>
        <w:spacing w:before="40" w:after="240"/>
        <w:contextualSpacing/>
        <w:jc w:val="both"/>
        <w:rPr>
          <w:rFonts w:ascii="Arial" w:eastAsiaTheme="minorEastAsia" w:hAnsi="Arial" w:cs="Arial"/>
          <w:color w:val="000000" w:themeColor="text1"/>
          <w:sz w:val="20"/>
          <w:szCs w:val="20"/>
        </w:rPr>
      </w:pPr>
      <w:r w:rsidRPr="00D05DD7">
        <w:rPr>
          <w:rFonts w:ascii="Arial" w:eastAsia="Calibri" w:hAnsi="Arial" w:cs="Arial"/>
          <w:color w:val="000000" w:themeColor="text1"/>
          <w:sz w:val="20"/>
          <w:szCs w:val="20"/>
        </w:rPr>
        <w:t>Provided to staff at induction and included in staff handbook/manual</w:t>
      </w:r>
    </w:p>
    <w:p w14:paraId="465178D1" w14:textId="77777777" w:rsidR="00901AC9" w:rsidRPr="00D05DD7" w:rsidRDefault="00901AC9" w:rsidP="00901AC9">
      <w:pPr>
        <w:numPr>
          <w:ilvl w:val="0"/>
          <w:numId w:val="6"/>
        </w:numPr>
        <w:spacing w:before="40" w:after="240"/>
        <w:contextualSpacing/>
        <w:jc w:val="both"/>
        <w:rPr>
          <w:rFonts w:ascii="Arial" w:eastAsiaTheme="minorHAnsi" w:hAnsi="Arial" w:cs="Arial"/>
          <w:color w:val="000000" w:themeColor="text1"/>
          <w:sz w:val="20"/>
          <w:szCs w:val="20"/>
        </w:rPr>
      </w:pPr>
      <w:r w:rsidRPr="00D05DD7">
        <w:rPr>
          <w:rFonts w:ascii="Arial" w:eastAsia="Calibri" w:hAnsi="Arial" w:cs="Arial"/>
          <w:color w:val="000000" w:themeColor="text1"/>
          <w:sz w:val="20"/>
          <w:szCs w:val="20"/>
        </w:rPr>
        <w:t>Discussed at staff meetings/briefings as required</w:t>
      </w:r>
    </w:p>
    <w:p w14:paraId="3E94C1F8" w14:textId="77777777" w:rsidR="00901AC9" w:rsidRPr="00D05DD7" w:rsidRDefault="00901AC9" w:rsidP="00901AC9">
      <w:pPr>
        <w:numPr>
          <w:ilvl w:val="0"/>
          <w:numId w:val="6"/>
        </w:numPr>
        <w:spacing w:before="40" w:after="240"/>
        <w:contextualSpacing/>
        <w:jc w:val="both"/>
        <w:rPr>
          <w:rFonts w:ascii="Arial" w:eastAsiaTheme="minorEastAsia" w:hAnsi="Arial" w:cs="Arial"/>
          <w:color w:val="000000" w:themeColor="text1"/>
          <w:sz w:val="20"/>
          <w:szCs w:val="20"/>
        </w:rPr>
      </w:pPr>
      <w:r w:rsidRPr="00D05DD7">
        <w:rPr>
          <w:rFonts w:ascii="Arial" w:eastAsia="Calibri" w:hAnsi="Arial" w:cs="Arial"/>
          <w:color w:val="000000" w:themeColor="text1"/>
          <w:sz w:val="20"/>
          <w:szCs w:val="20"/>
        </w:rPr>
        <w:t>Made available publicly on our school website</w:t>
      </w:r>
    </w:p>
    <w:p w14:paraId="036AA9A4" w14:textId="77777777" w:rsidR="00901AC9" w:rsidRPr="00D05DD7" w:rsidRDefault="00901AC9" w:rsidP="00901AC9">
      <w:pPr>
        <w:numPr>
          <w:ilvl w:val="0"/>
          <w:numId w:val="6"/>
        </w:numPr>
        <w:spacing w:before="40" w:after="240"/>
        <w:contextualSpacing/>
        <w:jc w:val="both"/>
        <w:rPr>
          <w:rFonts w:ascii="Arial" w:eastAsiaTheme="minorEastAsia" w:hAnsi="Arial" w:cs="Arial"/>
          <w:color w:val="000000" w:themeColor="text1"/>
          <w:sz w:val="20"/>
          <w:szCs w:val="20"/>
        </w:rPr>
      </w:pPr>
      <w:r w:rsidRPr="00D05DD7">
        <w:rPr>
          <w:rFonts w:ascii="Arial" w:eastAsia="Calibri" w:hAnsi="Arial" w:cs="Arial"/>
          <w:color w:val="000000" w:themeColor="text1"/>
          <w:sz w:val="20"/>
          <w:szCs w:val="20"/>
        </w:rPr>
        <w:t>Made available in hard copy from school administration upon request</w:t>
      </w:r>
    </w:p>
    <w:p w14:paraId="66CBC5D3" w14:textId="77777777" w:rsidR="00901AC9" w:rsidRPr="00D05DD7" w:rsidRDefault="00901AC9" w:rsidP="00901AC9">
      <w:pPr>
        <w:spacing w:before="40" w:after="240"/>
        <w:jc w:val="both"/>
        <w:outlineLvl w:val="1"/>
        <w:rPr>
          <w:rFonts w:ascii="Arial" w:eastAsiaTheme="majorEastAsia" w:hAnsi="Arial" w:cs="Arial"/>
          <w:b/>
          <w:caps/>
          <w:color w:val="5B9BD5" w:themeColor="accent1"/>
          <w:sz w:val="20"/>
          <w:szCs w:val="20"/>
        </w:rPr>
      </w:pPr>
    </w:p>
    <w:p w14:paraId="2DFAACBB" w14:textId="23E0167F" w:rsidR="00901AC9" w:rsidRPr="00D05DD7" w:rsidRDefault="00901AC9" w:rsidP="00901AC9">
      <w:pPr>
        <w:spacing w:before="40" w:after="240"/>
        <w:jc w:val="both"/>
        <w:outlineLvl w:val="1"/>
        <w:rPr>
          <w:rFonts w:ascii="Arial" w:eastAsiaTheme="majorEastAsia" w:hAnsi="Arial" w:cs="Arial"/>
          <w:b/>
          <w:caps/>
          <w:color w:val="5B9BD5" w:themeColor="accent1"/>
          <w:sz w:val="20"/>
          <w:szCs w:val="20"/>
        </w:rPr>
      </w:pPr>
      <w:r w:rsidRPr="00D05DD7">
        <w:rPr>
          <w:rFonts w:ascii="Arial" w:eastAsiaTheme="majorEastAsia" w:hAnsi="Arial" w:cs="Arial"/>
          <w:b/>
          <w:caps/>
          <w:color w:val="5B9BD5" w:themeColor="accent1"/>
          <w:sz w:val="20"/>
          <w:szCs w:val="20"/>
        </w:rPr>
        <w:t>FURTHER INFORMATION and resources</w:t>
      </w:r>
    </w:p>
    <w:p w14:paraId="04C14599" w14:textId="77777777" w:rsidR="00901AC9" w:rsidRPr="00D05DD7" w:rsidRDefault="00901AC9" w:rsidP="00901AC9">
      <w:pPr>
        <w:numPr>
          <w:ilvl w:val="0"/>
          <w:numId w:val="5"/>
        </w:numPr>
        <w:spacing w:before="40" w:after="240"/>
        <w:contextualSpacing/>
        <w:jc w:val="both"/>
        <w:rPr>
          <w:rFonts w:ascii="Arial" w:eastAsiaTheme="minorHAnsi" w:hAnsi="Arial" w:cs="Arial"/>
          <w:sz w:val="20"/>
          <w:szCs w:val="20"/>
        </w:rPr>
      </w:pPr>
      <w:r w:rsidRPr="00D05DD7">
        <w:rPr>
          <w:rFonts w:ascii="Arial" w:eastAsiaTheme="minorHAnsi" w:hAnsi="Arial" w:cs="Arial"/>
          <w:sz w:val="20"/>
          <w:szCs w:val="20"/>
        </w:rPr>
        <w:t xml:space="preserve">the Department’s Policy and Advisory Library (PAL): </w:t>
      </w:r>
      <w:hyperlink r:id="rId6" w:history="1">
        <w:r w:rsidRPr="00D05DD7">
          <w:rPr>
            <w:rFonts w:ascii="Arial" w:eastAsiaTheme="minorHAnsi" w:hAnsi="Arial" w:cs="Arial"/>
            <w:color w:val="0000FF"/>
            <w:sz w:val="20"/>
            <w:szCs w:val="20"/>
            <w:u w:val="single"/>
          </w:rPr>
          <w:t>Duty of Care</w:t>
        </w:r>
      </w:hyperlink>
    </w:p>
    <w:p w14:paraId="342D2951" w14:textId="41F8A867" w:rsidR="00901AC9" w:rsidRPr="00D05DD7" w:rsidRDefault="00901AC9" w:rsidP="00901AC9">
      <w:pPr>
        <w:numPr>
          <w:ilvl w:val="0"/>
          <w:numId w:val="5"/>
        </w:numPr>
        <w:spacing w:before="40" w:after="240"/>
        <w:contextualSpacing/>
        <w:jc w:val="both"/>
        <w:rPr>
          <w:rFonts w:ascii="Arial" w:eastAsiaTheme="minorHAnsi" w:hAnsi="Arial" w:cs="Arial"/>
          <w:sz w:val="20"/>
          <w:szCs w:val="20"/>
        </w:rPr>
      </w:pPr>
      <w:r w:rsidRPr="00D05DD7">
        <w:rPr>
          <w:rFonts w:ascii="Arial" w:eastAsiaTheme="minorHAnsi" w:hAnsi="Arial" w:cs="Arial"/>
          <w:sz w:val="20"/>
          <w:szCs w:val="20"/>
        </w:rPr>
        <w:t xml:space="preserve">the Department’s Policy and Advisory Library (PAL): </w:t>
      </w:r>
      <w:hyperlink r:id="rId7" w:history="1">
        <w:r w:rsidRPr="00D05DD7">
          <w:rPr>
            <w:rFonts w:ascii="Arial" w:eastAsiaTheme="minorHAnsi" w:hAnsi="Arial" w:cs="Arial"/>
            <w:color w:val="0000FF"/>
            <w:sz w:val="20"/>
            <w:szCs w:val="20"/>
            <w:u w:val="single"/>
          </w:rPr>
          <w:t>Structured Workplace Learning</w:t>
        </w:r>
      </w:hyperlink>
    </w:p>
    <w:p w14:paraId="5FCD5EC4" w14:textId="77777777" w:rsidR="00901AC9" w:rsidRPr="00D05DD7" w:rsidRDefault="00901AC9" w:rsidP="00901AC9">
      <w:pPr>
        <w:spacing w:before="40" w:after="240"/>
        <w:ind w:left="720"/>
        <w:contextualSpacing/>
        <w:jc w:val="both"/>
        <w:rPr>
          <w:rFonts w:ascii="Arial" w:eastAsiaTheme="minorHAnsi" w:hAnsi="Arial" w:cs="Arial"/>
          <w:sz w:val="20"/>
          <w:szCs w:val="20"/>
        </w:rPr>
      </w:pPr>
    </w:p>
    <w:p w14:paraId="26AF3100" w14:textId="77777777" w:rsidR="00901AC9" w:rsidRPr="00D05DD7" w:rsidRDefault="00901AC9" w:rsidP="00901AC9">
      <w:pPr>
        <w:jc w:val="both"/>
        <w:rPr>
          <w:rFonts w:ascii="Arial" w:eastAsiaTheme="minorHAnsi" w:hAnsi="Arial" w:cs="Arial"/>
          <w:sz w:val="20"/>
          <w:szCs w:val="20"/>
        </w:rPr>
      </w:pPr>
    </w:p>
    <w:p w14:paraId="29F79EC0" w14:textId="67A04258" w:rsidR="00901AC9" w:rsidRPr="00D05DD7" w:rsidRDefault="00901AC9" w:rsidP="00901AC9">
      <w:pPr>
        <w:rPr>
          <w:rFonts w:ascii="Arial" w:eastAsiaTheme="minorHAnsi" w:hAnsi="Arial" w:cs="Arial"/>
          <w:b/>
          <w:bCs/>
          <w:sz w:val="20"/>
          <w:szCs w:val="20"/>
        </w:rPr>
      </w:pPr>
      <w:bookmarkStart w:id="0" w:name="_Toc528849074"/>
      <w:r w:rsidRPr="00D05DD7">
        <w:rPr>
          <w:rFonts w:ascii="Arial" w:eastAsiaTheme="minorHAnsi" w:hAnsi="Arial" w:cs="Arial"/>
          <w:noProof/>
          <w:sz w:val="20"/>
          <w:szCs w:val="20"/>
        </w:rPr>
        <w:drawing>
          <wp:anchor distT="0" distB="0" distL="114300" distR="114300" simplePos="0" relativeHeight="251659264" behindDoc="0" locked="0" layoutInCell="1" allowOverlap="1" wp14:anchorId="0A1E277A" wp14:editId="24CBE0F8">
            <wp:simplePos x="0" y="0"/>
            <wp:positionH relativeFrom="margin">
              <wp:posOffset>119269</wp:posOffset>
            </wp:positionH>
            <wp:positionV relativeFrom="paragraph">
              <wp:posOffset>7979</wp:posOffset>
            </wp:positionV>
            <wp:extent cx="798195" cy="798195"/>
            <wp:effectExtent l="0" t="0" r="1905" b="1905"/>
            <wp:wrapSquare wrapText="bothSides"/>
            <wp:docPr id="1956828450" name="Picture 1956828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D05DD7">
        <w:rPr>
          <w:rFonts w:ascii="Arial" w:eastAsiaTheme="minorHAnsi" w:hAnsi="Arial" w:cs="Arial"/>
          <w:b/>
          <w:bCs/>
          <w:sz w:val="20"/>
          <w:szCs w:val="20"/>
        </w:rPr>
        <w:t>Help for non-English speakers</w:t>
      </w:r>
    </w:p>
    <w:p w14:paraId="1B91E5BF" w14:textId="77777777" w:rsidR="00901AC9" w:rsidRPr="00D05DD7" w:rsidRDefault="00901AC9" w:rsidP="00901AC9">
      <w:pPr>
        <w:rPr>
          <w:rFonts w:ascii="Arial" w:eastAsiaTheme="minorHAnsi" w:hAnsi="Arial" w:cs="Arial"/>
          <w:b/>
          <w:bCs/>
          <w:sz w:val="20"/>
          <w:szCs w:val="20"/>
        </w:rPr>
      </w:pPr>
    </w:p>
    <w:p w14:paraId="47279A7E" w14:textId="57BA5B22" w:rsidR="00901AC9" w:rsidRPr="00D05DD7" w:rsidRDefault="00901AC9" w:rsidP="00901AC9">
      <w:pPr>
        <w:rPr>
          <w:rFonts w:ascii="Arial" w:eastAsiaTheme="minorHAnsi" w:hAnsi="Arial" w:cs="Arial"/>
          <w:sz w:val="20"/>
          <w:szCs w:val="20"/>
        </w:rPr>
      </w:pPr>
      <w:r w:rsidRPr="00D05DD7">
        <w:rPr>
          <w:rFonts w:ascii="Arial" w:eastAsiaTheme="minorHAnsi" w:hAnsi="Arial" w:cs="Arial"/>
          <w:sz w:val="20"/>
          <w:szCs w:val="20"/>
        </w:rPr>
        <w:t xml:space="preserve">If you need help to understand the information in this </w:t>
      </w:r>
      <w:proofErr w:type="gramStart"/>
      <w:r w:rsidRPr="00D05DD7">
        <w:rPr>
          <w:rFonts w:ascii="Arial" w:eastAsiaTheme="minorHAnsi" w:hAnsi="Arial" w:cs="Arial"/>
          <w:sz w:val="20"/>
          <w:szCs w:val="20"/>
        </w:rPr>
        <w:t>policy</w:t>
      </w:r>
      <w:proofErr w:type="gramEnd"/>
      <w:r w:rsidRPr="00D05DD7">
        <w:rPr>
          <w:rFonts w:ascii="Arial" w:eastAsiaTheme="minorHAnsi" w:hAnsi="Arial" w:cs="Arial"/>
          <w:sz w:val="20"/>
          <w:szCs w:val="20"/>
        </w:rPr>
        <w:t xml:space="preserve"> please contact the front office.</w:t>
      </w:r>
    </w:p>
    <w:p w14:paraId="0ECC385F" w14:textId="77777777" w:rsidR="00901AC9" w:rsidRPr="00901AC9" w:rsidRDefault="00901AC9" w:rsidP="00901AC9">
      <w:pPr>
        <w:spacing w:before="40" w:after="240"/>
        <w:jc w:val="both"/>
        <w:rPr>
          <w:rFonts w:ascii="Arial" w:hAnsi="Arial" w:cs="Arial"/>
          <w:sz w:val="20"/>
          <w:szCs w:val="20"/>
        </w:rPr>
      </w:pPr>
    </w:p>
    <w:sectPr w:rsidR="00901AC9" w:rsidRPr="00901AC9" w:rsidSect="00DF3294">
      <w:type w:val="continuous"/>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16DC"/>
    <w:multiLevelType w:val="hybridMultilevel"/>
    <w:tmpl w:val="B11AA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1E46D37"/>
    <w:multiLevelType w:val="hybridMultilevel"/>
    <w:tmpl w:val="3440FCC6"/>
    <w:lvl w:ilvl="0" w:tplc="98EAC2DE">
      <w:start w:val="1"/>
      <w:numFmt w:val="bullet"/>
      <w:lvlText w:val=""/>
      <w:lvlJc w:val="left"/>
      <w:pPr>
        <w:tabs>
          <w:tab w:val="num" w:pos="1440"/>
        </w:tabs>
        <w:ind w:left="1440" w:hanging="360"/>
      </w:pPr>
      <w:rPr>
        <w:rFonts w:ascii="Symbol" w:hAnsi="Symbol" w:hint="default"/>
        <w:sz w:val="23"/>
        <w:szCs w:val="23"/>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F50AEC"/>
    <w:multiLevelType w:val="hybridMultilevel"/>
    <w:tmpl w:val="875445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 w15:restartNumberingAfterBreak="0">
    <w:nsid w:val="6E7B28E5"/>
    <w:multiLevelType w:val="hybridMultilevel"/>
    <w:tmpl w:val="480C8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755126215">
    <w:abstractNumId w:val="4"/>
  </w:num>
  <w:num w:numId="2" w16cid:durableId="1729184927">
    <w:abstractNumId w:val="2"/>
  </w:num>
  <w:num w:numId="3" w16cid:durableId="1875196066">
    <w:abstractNumId w:val="5"/>
  </w:num>
  <w:num w:numId="4" w16cid:durableId="1094134612">
    <w:abstractNumId w:val="3"/>
  </w:num>
  <w:num w:numId="5" w16cid:durableId="1258052758">
    <w:abstractNumId w:val="0"/>
  </w:num>
  <w:num w:numId="6" w16cid:durableId="720326958">
    <w:abstractNumId w:val="6"/>
  </w:num>
  <w:num w:numId="7" w16cid:durableId="1759063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035"/>
    <w:rsid w:val="001D5E88"/>
    <w:rsid w:val="00281723"/>
    <w:rsid w:val="00393D19"/>
    <w:rsid w:val="003A0035"/>
    <w:rsid w:val="007E1FE1"/>
    <w:rsid w:val="00901AC9"/>
    <w:rsid w:val="009F4F07"/>
    <w:rsid w:val="00B616BA"/>
    <w:rsid w:val="00BA5234"/>
    <w:rsid w:val="00BC63DA"/>
    <w:rsid w:val="00CE4318"/>
    <w:rsid w:val="00D05DD7"/>
    <w:rsid w:val="00D221E3"/>
    <w:rsid w:val="00DF3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E4A0"/>
  <w15:chartTrackingRefBased/>
  <w15:docId w15:val="{A88FC27B-CB2F-494A-A7BF-3DAE4011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0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93D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3D1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1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1E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93D1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3D1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93D19"/>
    <w:pPr>
      <w:ind w:left="720"/>
      <w:contextualSpacing/>
    </w:pPr>
    <w:rPr>
      <w:rFonts w:ascii="Calibri" w:eastAsiaTheme="minorHAnsi" w:hAnsi="Calibri" w:cs="Calibri"/>
      <w:sz w:val="22"/>
      <w:szCs w:val="22"/>
    </w:rPr>
  </w:style>
  <w:style w:type="table" w:styleId="TableGrid">
    <w:name w:val="Table Grid"/>
    <w:basedOn w:val="TableNormal"/>
    <w:uiPriority w:val="39"/>
    <w:rsid w:val="0039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3D19"/>
    <w:rPr>
      <w:color w:val="0000FF"/>
      <w:u w:val="single"/>
    </w:rPr>
  </w:style>
  <w:style w:type="paragraph" w:styleId="NoSpacing">
    <w:name w:val="No Spacing"/>
    <w:uiPriority w:val="1"/>
    <w:qFormat/>
    <w:rsid w:val="00393D1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27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www2.education.vic.gov.au/pal/structured-workplace-learning/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education.vic.gov.au/pal/duty-of-care/polic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Julie A</dc:creator>
  <cp:keywords/>
  <dc:description/>
  <cp:lastModifiedBy>Quita Haag</cp:lastModifiedBy>
  <cp:revision>6</cp:revision>
  <cp:lastPrinted>2021-03-22T02:03:00Z</cp:lastPrinted>
  <dcterms:created xsi:type="dcterms:W3CDTF">2021-05-04T00:01:00Z</dcterms:created>
  <dcterms:modified xsi:type="dcterms:W3CDTF">2025-06-23T05:43:00Z</dcterms:modified>
</cp:coreProperties>
</file>