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AFAA" w14:textId="77777777" w:rsidR="004D1A49" w:rsidRDefault="004D1A49" w:rsidP="004D1A49"/>
    <w:p w14:paraId="0AB8CCE6" w14:textId="77777777" w:rsidR="004D1A49" w:rsidRDefault="004D1A49" w:rsidP="004D1A49">
      <w:pPr>
        <w:framePr w:hSpace="180" w:wrap="auto" w:vAnchor="text" w:hAnchor="page" w:x="1336" w:y="1"/>
      </w:pPr>
    </w:p>
    <w:tbl>
      <w:tblPr>
        <w:tblpPr w:leftFromText="180" w:rightFromText="180" w:vertAnchor="page" w:horzAnchor="margin" w:tblpXSpec="right" w:tblpY="925"/>
        <w:tblW w:w="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869"/>
      </w:tblGrid>
      <w:tr w:rsidR="004D1A49" w:rsidRPr="00344A4D" w14:paraId="543EEB66" w14:textId="77777777" w:rsidTr="002F146B">
        <w:trPr>
          <w:trHeight w:val="68"/>
        </w:trPr>
        <w:tc>
          <w:tcPr>
            <w:tcW w:w="2995" w:type="dxa"/>
            <w:shd w:val="clear" w:color="auto" w:fill="auto"/>
          </w:tcPr>
          <w:p w14:paraId="6E99599D" w14:textId="63F6B250" w:rsidR="004D1A49" w:rsidRPr="00B65C4D" w:rsidRDefault="006A4EC5" w:rsidP="002F146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D0851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3869" w:type="dxa"/>
            <w:shd w:val="clear" w:color="auto" w:fill="auto"/>
          </w:tcPr>
          <w:p w14:paraId="0C0FC681" w14:textId="0F2C5FA0" w:rsidR="004D1A49" w:rsidRPr="006A4EC5" w:rsidRDefault="006A4EC5" w:rsidP="002F146B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May 2025</w:t>
            </w:r>
          </w:p>
        </w:tc>
      </w:tr>
      <w:tr w:rsidR="004D1A49" w:rsidRPr="00344A4D" w14:paraId="680B45B1" w14:textId="77777777" w:rsidTr="002F146B">
        <w:trPr>
          <w:trHeight w:val="248"/>
        </w:trPr>
        <w:tc>
          <w:tcPr>
            <w:tcW w:w="2995" w:type="dxa"/>
            <w:shd w:val="clear" w:color="auto" w:fill="auto"/>
          </w:tcPr>
          <w:p w14:paraId="0CD98C2A" w14:textId="02979B39" w:rsidR="004D1A49" w:rsidRPr="00B65C4D" w:rsidRDefault="006A4EC5" w:rsidP="002F146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D0851">
              <w:rPr>
                <w:rFonts w:ascii="Calibri" w:eastAsia="Calibri" w:hAnsi="Calibri" w:cs="Calibri"/>
              </w:rPr>
              <w:t>Consultation</w:t>
            </w:r>
          </w:p>
        </w:tc>
        <w:tc>
          <w:tcPr>
            <w:tcW w:w="3869" w:type="dxa"/>
            <w:shd w:val="clear" w:color="auto" w:fill="auto"/>
          </w:tcPr>
          <w:p w14:paraId="10E2CE26" w14:textId="5A5474D0" w:rsidR="004D1A49" w:rsidRPr="00B65C4D" w:rsidRDefault="006A4EC5" w:rsidP="002F146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D0851">
              <w:rPr>
                <w:rFonts w:ascii="Calibri" w:eastAsia="Calibri" w:hAnsi="Calibri" w:cs="Calibri"/>
              </w:rPr>
              <w:t>School Council</w:t>
            </w:r>
          </w:p>
        </w:tc>
      </w:tr>
      <w:tr w:rsidR="004D1A49" w:rsidRPr="00344A4D" w14:paraId="2B7D3031" w14:textId="77777777" w:rsidTr="002F146B">
        <w:trPr>
          <w:trHeight w:val="262"/>
        </w:trPr>
        <w:tc>
          <w:tcPr>
            <w:tcW w:w="2995" w:type="dxa"/>
            <w:shd w:val="clear" w:color="auto" w:fill="auto"/>
          </w:tcPr>
          <w:p w14:paraId="137D98DB" w14:textId="2FF09FD9" w:rsidR="004D1A49" w:rsidRPr="00B65C4D" w:rsidRDefault="006A4EC5" w:rsidP="002F146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D0851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3869" w:type="dxa"/>
            <w:shd w:val="clear" w:color="auto" w:fill="auto"/>
          </w:tcPr>
          <w:p w14:paraId="545DBF35" w14:textId="32AADE79" w:rsidR="004D1A49" w:rsidRPr="00B65C4D" w:rsidRDefault="006A4EC5" w:rsidP="00D40BB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D0851">
              <w:rPr>
                <w:rFonts w:ascii="Calibri" w:eastAsia="Calibri" w:hAnsi="Calibri" w:cs="Calibri"/>
              </w:rPr>
              <w:t>School Council</w:t>
            </w:r>
          </w:p>
        </w:tc>
      </w:tr>
      <w:tr w:rsidR="004D1A49" w:rsidRPr="00344A4D" w14:paraId="75C2A7D1" w14:textId="77777777" w:rsidTr="002F146B">
        <w:trPr>
          <w:trHeight w:val="262"/>
        </w:trPr>
        <w:tc>
          <w:tcPr>
            <w:tcW w:w="2995" w:type="dxa"/>
            <w:shd w:val="clear" w:color="auto" w:fill="auto"/>
          </w:tcPr>
          <w:p w14:paraId="7CAE9CC4" w14:textId="3FD2303C" w:rsidR="004D1A49" w:rsidRPr="00B65C4D" w:rsidRDefault="006A4EC5" w:rsidP="002F146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D0851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3869" w:type="dxa"/>
            <w:shd w:val="clear" w:color="auto" w:fill="auto"/>
          </w:tcPr>
          <w:p w14:paraId="51C10AA8" w14:textId="756ED2E1" w:rsidR="004D1A49" w:rsidRPr="00B65C4D" w:rsidRDefault="006A4EC5" w:rsidP="002F146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May 2028</w:t>
            </w:r>
          </w:p>
        </w:tc>
      </w:tr>
    </w:tbl>
    <w:p w14:paraId="47AD067E" w14:textId="77777777" w:rsidR="0008000F" w:rsidRPr="0008000F" w:rsidRDefault="004D1A49" w:rsidP="0008000F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444444"/>
          <w:sz w:val="20"/>
          <w:lang w:eastAsia="en-AU"/>
        </w:rPr>
      </w:pPr>
      <w:r>
        <w:rPr>
          <w:noProof/>
          <w:lang w:eastAsia="en-AU"/>
        </w:rPr>
        <w:drawing>
          <wp:inline distT="0" distB="0" distL="0" distR="0" wp14:anchorId="5093A63A" wp14:editId="4B5CD5D6">
            <wp:extent cx="1518285" cy="94043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FC7E" w14:textId="77777777" w:rsidR="0008000F" w:rsidRDefault="0008000F" w:rsidP="0008000F">
      <w:pPr>
        <w:ind w:left="360"/>
        <w:rPr>
          <w:b/>
          <w:sz w:val="22"/>
          <w:szCs w:val="22"/>
        </w:rPr>
      </w:pPr>
    </w:p>
    <w:p w14:paraId="5B46A3F7" w14:textId="1DC841AE" w:rsidR="006A4EC5" w:rsidRPr="003D0851" w:rsidRDefault="006A4EC5" w:rsidP="006A4EC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ind w:left="284"/>
        <w:jc w:val="center"/>
        <w:outlineLvl w:val="0"/>
        <w:rPr>
          <w:rFonts w:ascii="Calibri Light" w:hAnsi="Calibri Light"/>
          <w:b/>
          <w:color w:val="5B9BD5"/>
          <w:sz w:val="44"/>
          <w:szCs w:val="32"/>
        </w:rPr>
      </w:pPr>
      <w:r w:rsidRPr="006A4EC5">
        <w:rPr>
          <w:rFonts w:ascii="Calibri Light" w:hAnsi="Calibri Light"/>
          <w:b/>
          <w:color w:val="5B9BD5"/>
          <w:sz w:val="44"/>
          <w:szCs w:val="32"/>
        </w:rPr>
        <w:t>Uniform Policy TAPS</w:t>
      </w:r>
    </w:p>
    <w:p w14:paraId="05AECAAE" w14:textId="77777777" w:rsidR="006A4EC5" w:rsidRPr="003D0851" w:rsidDel="00D843AC" w:rsidRDefault="006A4EC5" w:rsidP="006A4EC5">
      <w:pPr>
        <w:jc w:val="both"/>
        <w:rPr>
          <w:rFonts w:ascii="Calibri" w:hAnsi="Calibri" w:cs="Calibri"/>
        </w:rPr>
      </w:pPr>
    </w:p>
    <w:p w14:paraId="3D232EC6" w14:textId="77777777" w:rsidR="006A4EC5" w:rsidRPr="003D0851" w:rsidRDefault="006A4EC5" w:rsidP="006A4EC5">
      <w:pPr>
        <w:jc w:val="both"/>
        <w:rPr>
          <w:rFonts w:ascii="Calibri" w:hAnsi="Calibri"/>
          <w:b/>
          <w:caps/>
          <w:color w:val="5B9BD5"/>
          <w:sz w:val="26"/>
          <w:szCs w:val="26"/>
        </w:rPr>
      </w:pPr>
    </w:p>
    <w:p w14:paraId="09C6267E" w14:textId="77777777" w:rsidR="006A4EC5" w:rsidRPr="00063C32" w:rsidRDefault="006A4EC5" w:rsidP="006A4EC5">
      <w:pPr>
        <w:spacing w:before="40" w:after="120"/>
        <w:jc w:val="both"/>
        <w:rPr>
          <w:rFonts w:ascii="Arial" w:hAnsi="Arial" w:cs="Arial"/>
          <w:b/>
          <w:caps/>
          <w:color w:val="5B9BD5"/>
          <w:sz w:val="22"/>
          <w:szCs w:val="22"/>
        </w:rPr>
      </w:pPr>
      <w:r w:rsidRPr="00063C32">
        <w:rPr>
          <w:rFonts w:ascii="Arial" w:hAnsi="Arial" w:cs="Arial"/>
          <w:b/>
          <w:caps/>
          <w:color w:val="5B9BD5"/>
          <w:sz w:val="22"/>
          <w:szCs w:val="22"/>
        </w:rPr>
        <w:t>Purpose</w:t>
      </w:r>
    </w:p>
    <w:p w14:paraId="11BF789B" w14:textId="7A40D704" w:rsidR="006A4EC5" w:rsidRPr="00063C32" w:rsidRDefault="006A4EC5" w:rsidP="006A4EC5">
      <w:pPr>
        <w:spacing w:before="40" w:after="240"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The purpose of the Student Dress Code is to outline </w:t>
      </w:r>
      <w:r w:rsidR="0081009E" w:rsidRPr="00063C32">
        <w:rPr>
          <w:rFonts w:ascii="Arial" w:hAnsi="Arial" w:cs="Arial"/>
          <w:sz w:val="22"/>
          <w:szCs w:val="22"/>
        </w:rPr>
        <w:t xml:space="preserve">Toorloo Arm Primary’s </w:t>
      </w:r>
      <w:r w:rsidRPr="00063C32">
        <w:rPr>
          <w:rFonts w:ascii="Arial" w:hAnsi="Arial" w:cs="Arial"/>
          <w:sz w:val="22"/>
          <w:szCs w:val="22"/>
        </w:rPr>
        <w:t xml:space="preserve">requirements for student dress and appearance and to provide information about uniform purchase and support, dress code implementation and exemption processes. </w:t>
      </w:r>
    </w:p>
    <w:p w14:paraId="79829B10" w14:textId="74C6FE53" w:rsidR="006A4EC5" w:rsidRPr="00063C32" w:rsidRDefault="006A4EC5" w:rsidP="006A4EC5">
      <w:pPr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This dress code has been developed by </w:t>
      </w:r>
      <w:r w:rsidR="0081009E" w:rsidRPr="00063C32">
        <w:rPr>
          <w:rFonts w:ascii="Arial" w:hAnsi="Arial" w:cs="Arial"/>
          <w:sz w:val="22"/>
          <w:szCs w:val="22"/>
        </w:rPr>
        <w:t xml:space="preserve">Toorloo Arm Primary’s </w:t>
      </w:r>
      <w:r w:rsidRPr="00063C32">
        <w:rPr>
          <w:rFonts w:ascii="Arial" w:hAnsi="Arial" w:cs="Arial"/>
          <w:sz w:val="22"/>
          <w:szCs w:val="22"/>
        </w:rPr>
        <w:t xml:space="preserve">School Council in close consultation with our school community to ensure that it respects the rights of individual students whilst reflecting the values and interests of our community. </w:t>
      </w:r>
    </w:p>
    <w:p w14:paraId="22839CF7" w14:textId="77777777" w:rsidR="006A4EC5" w:rsidRPr="00063C32" w:rsidRDefault="006A4EC5" w:rsidP="006A4EC5">
      <w:pPr>
        <w:rPr>
          <w:rFonts w:ascii="Arial" w:hAnsi="Arial" w:cs="Arial"/>
          <w:sz w:val="22"/>
          <w:szCs w:val="22"/>
        </w:rPr>
      </w:pPr>
    </w:p>
    <w:p w14:paraId="2E2975CA" w14:textId="77777777" w:rsidR="006A4EC5" w:rsidRPr="00063C32" w:rsidRDefault="006A4EC5" w:rsidP="006A4EC5">
      <w:pPr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The Student Dress Code aims to:</w:t>
      </w:r>
    </w:p>
    <w:p w14:paraId="079899DB" w14:textId="77777777" w:rsidR="006A4EC5" w:rsidRPr="00063C32" w:rsidRDefault="006A4EC5" w:rsidP="006A4EC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foster a sense of community and belonging and encourages students to develop pride in their appearance </w:t>
      </w:r>
    </w:p>
    <w:p w14:paraId="04532760" w14:textId="77777777" w:rsidR="006A4EC5" w:rsidRPr="00063C32" w:rsidRDefault="006A4EC5" w:rsidP="006A4EC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support Example School’s commitment to ensuring that our students feel equal and are dressed safely and appropriately for school activities </w:t>
      </w:r>
    </w:p>
    <w:p w14:paraId="051A45ED" w14:textId="77777777" w:rsidR="006A4EC5" w:rsidRPr="00063C32" w:rsidRDefault="006A4EC5" w:rsidP="006A4EC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reduce student competition on the basis of clothing </w:t>
      </w:r>
    </w:p>
    <w:p w14:paraId="5BF9437A" w14:textId="77777777" w:rsidR="006A4EC5" w:rsidRPr="00063C32" w:rsidRDefault="006A4EC5" w:rsidP="006A4EC5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enhance the profile and identity of the school and its students within the wider community.  </w:t>
      </w:r>
    </w:p>
    <w:p w14:paraId="049E89DF" w14:textId="77777777" w:rsidR="006A4EC5" w:rsidRPr="00063C32" w:rsidRDefault="006A4EC5" w:rsidP="006A4EC5">
      <w:pPr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511BEEBA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37A230AF" w14:textId="77777777" w:rsidR="006A4EC5" w:rsidRPr="00063C32" w:rsidRDefault="006A4EC5" w:rsidP="006A4EC5">
      <w:pPr>
        <w:spacing w:before="40" w:after="120"/>
        <w:jc w:val="both"/>
        <w:rPr>
          <w:rFonts w:ascii="Arial" w:hAnsi="Arial" w:cs="Arial"/>
          <w:b/>
          <w:caps/>
          <w:color w:val="5B9BD5"/>
          <w:sz w:val="22"/>
          <w:szCs w:val="22"/>
        </w:rPr>
      </w:pPr>
      <w:r w:rsidRPr="00063C32">
        <w:rPr>
          <w:rFonts w:ascii="Arial" w:hAnsi="Arial" w:cs="Arial"/>
          <w:b/>
          <w:caps/>
          <w:color w:val="5B9BD5"/>
          <w:sz w:val="22"/>
          <w:szCs w:val="22"/>
        </w:rPr>
        <w:t>Scope</w:t>
      </w:r>
    </w:p>
    <w:p w14:paraId="64327E9E" w14:textId="77777777" w:rsidR="006A4EC5" w:rsidRPr="00063C32" w:rsidRDefault="006A4EC5" w:rsidP="006A4EC5">
      <w:pPr>
        <w:spacing w:before="40" w:after="240"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Students are expected to comply with this Student Dress Code while traveling to and from school, during school hours and when attending school activities. </w:t>
      </w:r>
    </w:p>
    <w:p w14:paraId="457F0BA8" w14:textId="77777777" w:rsidR="00063C32" w:rsidRDefault="00063C32" w:rsidP="006A4EC5">
      <w:pPr>
        <w:spacing w:before="40" w:after="120"/>
        <w:jc w:val="both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00305376" w14:textId="6B5F63A8" w:rsidR="006A4EC5" w:rsidRPr="00063C32" w:rsidRDefault="006A4EC5" w:rsidP="006A4EC5">
      <w:pPr>
        <w:spacing w:before="40" w:after="120"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b/>
          <w:caps/>
          <w:color w:val="5B9BD5"/>
          <w:sz w:val="22"/>
          <w:szCs w:val="22"/>
        </w:rPr>
        <w:t>Uniform and appearance</w:t>
      </w:r>
    </w:p>
    <w:p w14:paraId="3D9C7F0B" w14:textId="7C5531AB" w:rsidR="006A4EC5" w:rsidRPr="00063C32" w:rsidRDefault="006A4EC5" w:rsidP="006A4EC5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063C32">
        <w:rPr>
          <w:rFonts w:ascii="Arial" w:eastAsia="Calibri" w:hAnsi="Arial" w:cs="Arial"/>
          <w:b/>
          <w:bCs/>
          <w:sz w:val="22"/>
          <w:szCs w:val="22"/>
          <w:u w:val="single"/>
        </w:rPr>
        <w:t>General appearance</w:t>
      </w:r>
    </w:p>
    <w:p w14:paraId="42692C58" w14:textId="77777777" w:rsidR="006A4EC5" w:rsidRPr="00063C32" w:rsidRDefault="006A4EC5" w:rsidP="006A4EC5">
      <w:pPr>
        <w:jc w:val="both"/>
        <w:rPr>
          <w:rFonts w:ascii="Arial" w:eastAsia="Calibri" w:hAnsi="Arial" w:cs="Arial"/>
          <w:sz w:val="22"/>
          <w:szCs w:val="22"/>
        </w:rPr>
      </w:pPr>
      <w:r w:rsidRPr="00063C32">
        <w:rPr>
          <w:rFonts w:ascii="Arial" w:eastAsia="Calibri" w:hAnsi="Arial" w:cs="Arial"/>
          <w:sz w:val="22"/>
          <w:szCs w:val="22"/>
        </w:rPr>
        <w:t>While at school, travelling to or from school or participating in school activities, students must comply with the following:</w:t>
      </w:r>
    </w:p>
    <w:p w14:paraId="57D6FE77" w14:textId="77777777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eastAsia="Aptos" w:hAnsi="Arial" w:cs="Arial"/>
          <w:sz w:val="22"/>
          <w:szCs w:val="22"/>
        </w:rPr>
      </w:pPr>
      <w:r w:rsidRPr="00063C32">
        <w:rPr>
          <w:rFonts w:ascii="Arial" w:eastAsia="Aptos" w:hAnsi="Arial" w:cs="Arial"/>
          <w:sz w:val="22"/>
          <w:szCs w:val="22"/>
        </w:rPr>
        <w:t>Uniforms must be clean and in good repair</w:t>
      </w:r>
    </w:p>
    <w:p w14:paraId="6DECF48B" w14:textId="77777777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eastAsia="Aptos" w:hAnsi="Arial" w:cs="Arial"/>
          <w:sz w:val="22"/>
          <w:szCs w:val="22"/>
        </w:rPr>
      </w:pPr>
      <w:r w:rsidRPr="00063C32">
        <w:rPr>
          <w:rFonts w:ascii="Arial" w:eastAsia="Aptos" w:hAnsi="Arial" w:cs="Arial"/>
          <w:sz w:val="22"/>
          <w:szCs w:val="22"/>
        </w:rPr>
        <w:t>Uniforms should be clearly marked with the owner’s name</w:t>
      </w:r>
    </w:p>
    <w:p w14:paraId="366E661E" w14:textId="77777777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eastAsia="Aptos" w:hAnsi="Arial" w:cs="Arial"/>
          <w:sz w:val="22"/>
          <w:szCs w:val="22"/>
        </w:rPr>
      </w:pPr>
      <w:r w:rsidRPr="00063C32">
        <w:rPr>
          <w:rFonts w:ascii="Arial" w:eastAsia="Aptos" w:hAnsi="Arial" w:cs="Arial"/>
          <w:sz w:val="22"/>
          <w:szCs w:val="22"/>
        </w:rPr>
        <w:t>Additional layers of clothing may be worn underneath the uniform for added warmth, provided these undergarments are completely hidden</w:t>
      </w:r>
    </w:p>
    <w:p w14:paraId="3F8235B9" w14:textId="48BB015A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Stud earrings and sleepers worn in the ears, plus watches are the only acceptable jewellery.</w:t>
      </w:r>
    </w:p>
    <w:p w14:paraId="094AF2E7" w14:textId="03FFB712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Extreme hair colours (</w:t>
      </w:r>
      <w:r w:rsidR="00063C32" w:rsidRPr="00063C32">
        <w:rPr>
          <w:rFonts w:ascii="Arial" w:hAnsi="Arial" w:cs="Arial"/>
          <w:sz w:val="22"/>
          <w:szCs w:val="22"/>
        </w:rPr>
        <w:t>e.g.</w:t>
      </w:r>
      <w:r w:rsidRPr="00063C32">
        <w:rPr>
          <w:rFonts w:ascii="Arial" w:hAnsi="Arial" w:cs="Arial"/>
          <w:sz w:val="22"/>
          <w:szCs w:val="22"/>
        </w:rPr>
        <w:t>: green, pink or purple rinses) and/or extreme hairstyles (</w:t>
      </w:r>
      <w:r w:rsidR="00063C32" w:rsidRPr="00063C32">
        <w:rPr>
          <w:rFonts w:ascii="Arial" w:hAnsi="Arial" w:cs="Arial"/>
          <w:sz w:val="22"/>
          <w:szCs w:val="22"/>
        </w:rPr>
        <w:t>e.g.</w:t>
      </w:r>
      <w:r w:rsidRPr="00063C32">
        <w:rPr>
          <w:rFonts w:ascii="Arial" w:hAnsi="Arial" w:cs="Arial"/>
          <w:sz w:val="22"/>
          <w:szCs w:val="22"/>
        </w:rPr>
        <w:t xml:space="preserve">: spikes or mohawks) are not encouraged.  </w:t>
      </w:r>
    </w:p>
    <w:p w14:paraId="323E7310" w14:textId="4CF62021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Shoes are to have closed toes, definitely no thongs </w:t>
      </w:r>
    </w:p>
    <w:p w14:paraId="09CD2663" w14:textId="0FFD1D2E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Other than clear nail polish, cosmetics may not </w:t>
      </w:r>
      <w:proofErr w:type="gramStart"/>
      <w:r w:rsidRPr="00063C32">
        <w:rPr>
          <w:rFonts w:ascii="Arial" w:hAnsi="Arial" w:cs="Arial"/>
          <w:sz w:val="22"/>
          <w:szCs w:val="22"/>
        </w:rPr>
        <w:t>be worn</w:t>
      </w:r>
      <w:proofErr w:type="gramEnd"/>
      <w:r w:rsidRPr="00063C32">
        <w:rPr>
          <w:rFonts w:ascii="Arial" w:hAnsi="Arial" w:cs="Arial"/>
          <w:sz w:val="22"/>
          <w:szCs w:val="22"/>
        </w:rPr>
        <w:t xml:space="preserve"> at school.</w:t>
      </w:r>
    </w:p>
    <w:p w14:paraId="0DDB718A" w14:textId="1083D690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The only headwear that is acceptable is </w:t>
      </w:r>
      <w:r w:rsidR="00063C32" w:rsidRPr="00063C32">
        <w:rPr>
          <w:rFonts w:ascii="Arial" w:hAnsi="Arial" w:cs="Arial"/>
          <w:sz w:val="22"/>
          <w:szCs w:val="22"/>
        </w:rPr>
        <w:t>SunSmart</w:t>
      </w:r>
      <w:r w:rsidRPr="00063C32">
        <w:rPr>
          <w:rFonts w:ascii="Arial" w:hAnsi="Arial" w:cs="Arial"/>
          <w:sz w:val="22"/>
          <w:szCs w:val="22"/>
        </w:rPr>
        <w:t xml:space="preserve"> hats consistent with our </w:t>
      </w:r>
      <w:r w:rsidR="00063C32" w:rsidRPr="00063C32">
        <w:rPr>
          <w:rFonts w:ascii="Arial" w:hAnsi="Arial" w:cs="Arial"/>
          <w:sz w:val="22"/>
          <w:szCs w:val="22"/>
        </w:rPr>
        <w:t>SunSmart</w:t>
      </w:r>
      <w:r w:rsidRPr="00063C32">
        <w:rPr>
          <w:rFonts w:ascii="Arial" w:hAnsi="Arial" w:cs="Arial"/>
          <w:sz w:val="22"/>
          <w:szCs w:val="22"/>
        </w:rPr>
        <w:t xml:space="preserve"> policy.  </w:t>
      </w:r>
    </w:p>
    <w:p w14:paraId="1BDDA9DF" w14:textId="43FB92F9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A uniform coordinator will be responsible for ordering purchases through Primary School Wear which ensures items are available for parents to buy.  A local business also has permission to use our logo for items purchased locally.  </w:t>
      </w:r>
    </w:p>
    <w:p w14:paraId="7165411B" w14:textId="3218061E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The student Dress Code, including details of uniform items and places of purchase, will be published in the school information </w:t>
      </w:r>
      <w:r w:rsidR="00063C32" w:rsidRPr="00063C32">
        <w:rPr>
          <w:rFonts w:ascii="Arial" w:hAnsi="Arial" w:cs="Arial"/>
          <w:sz w:val="22"/>
          <w:szCs w:val="22"/>
        </w:rPr>
        <w:t>booklet.</w:t>
      </w:r>
    </w:p>
    <w:p w14:paraId="3DBDA9B5" w14:textId="2A469030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School Council requires the Principal be responsible for implementation of the Dress Code in a manner consistent with the Student Code of Conduct.</w:t>
      </w:r>
    </w:p>
    <w:p w14:paraId="7B8D7E92" w14:textId="6E73DCAB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lastRenderedPageBreak/>
        <w:t>Parents seeking exemptions to the Dress Code due to religious beliefs, ethnic or cultural background, student disability, health condition or economic hardship must apply in writing to the Principal.</w:t>
      </w:r>
    </w:p>
    <w:p w14:paraId="7E3DB300" w14:textId="77777777" w:rsidR="006A4EC5" w:rsidRPr="00063C32" w:rsidRDefault="006A4EC5" w:rsidP="0081009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Changes to the dress code remains at the discretion of school council.  </w:t>
      </w:r>
    </w:p>
    <w:p w14:paraId="498D2831" w14:textId="77777777" w:rsidR="006A4EC5" w:rsidRPr="00063C32" w:rsidRDefault="006A4EC5" w:rsidP="0081009E">
      <w:pPr>
        <w:pStyle w:val="ListParagraph"/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highlight w:val="yellow"/>
          <w:u w:val="single"/>
        </w:rPr>
      </w:pPr>
    </w:p>
    <w:p w14:paraId="508326B3" w14:textId="77777777" w:rsidR="006A4EC5" w:rsidRPr="00063C32" w:rsidRDefault="006A4EC5" w:rsidP="006A4EC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708A87" w14:textId="77777777" w:rsidR="006A4EC5" w:rsidRPr="00063C32" w:rsidRDefault="006A4EC5" w:rsidP="006A4EC5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27F2D4B" w14:textId="77777777" w:rsidR="006A4EC5" w:rsidRPr="00063C32" w:rsidRDefault="006A4EC5" w:rsidP="006A4EC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63C32">
        <w:rPr>
          <w:rFonts w:ascii="Arial" w:hAnsi="Arial" w:cs="Arial"/>
          <w:b/>
          <w:sz w:val="22"/>
          <w:szCs w:val="22"/>
          <w:u w:val="single"/>
        </w:rPr>
        <w:t xml:space="preserve">Health and safety </w:t>
      </w:r>
    </w:p>
    <w:p w14:paraId="33A7C410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46195BF9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Shoulder length or longer hair is to be tied back to help restrict the spread of lice and for student safety. </w:t>
      </w:r>
    </w:p>
    <w:p w14:paraId="55EA4835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17E0F08C" w14:textId="77777777" w:rsidR="006A4EC5" w:rsidRPr="00063C32" w:rsidRDefault="006A4EC5" w:rsidP="006A4EC5">
      <w:pPr>
        <w:jc w:val="both"/>
        <w:rPr>
          <w:rFonts w:ascii="Arial" w:eastAsia="Aptos" w:hAnsi="Arial" w:cs="Arial"/>
          <w:sz w:val="22"/>
          <w:szCs w:val="22"/>
        </w:rPr>
      </w:pPr>
      <w:r w:rsidRPr="00063C32">
        <w:rPr>
          <w:rFonts w:ascii="Arial" w:eastAsia="Aptos" w:hAnsi="Arial" w:cs="Arial"/>
          <w:sz w:val="22"/>
          <w:szCs w:val="22"/>
        </w:rPr>
        <w:t>Jewellery, nails, hair accessories and similar items that interfere with students’ ability to engage with school activities safely and fully are not permitted.</w:t>
      </w:r>
    </w:p>
    <w:p w14:paraId="1822142D" w14:textId="77777777" w:rsidR="006A4EC5" w:rsidRPr="00063C32" w:rsidRDefault="006A4EC5" w:rsidP="0081009E">
      <w:pPr>
        <w:jc w:val="both"/>
        <w:rPr>
          <w:rFonts w:ascii="Arial" w:hAnsi="Arial" w:cs="Arial"/>
          <w:sz w:val="22"/>
          <w:szCs w:val="22"/>
        </w:rPr>
      </w:pPr>
    </w:p>
    <w:p w14:paraId="6E6CD2BE" w14:textId="1D86143D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School uniform hats must be worn outside from mid-August (exact date to be set by the school annually) to </w:t>
      </w:r>
      <w:r w:rsidR="0081009E" w:rsidRPr="00063C32">
        <w:rPr>
          <w:rFonts w:ascii="Arial" w:hAnsi="Arial" w:cs="Arial"/>
          <w:sz w:val="22"/>
          <w:szCs w:val="22"/>
        </w:rPr>
        <w:t xml:space="preserve">the end of </w:t>
      </w:r>
      <w:r w:rsidR="00063C32" w:rsidRPr="00063C32">
        <w:rPr>
          <w:rFonts w:ascii="Arial" w:hAnsi="Arial" w:cs="Arial"/>
          <w:sz w:val="22"/>
          <w:szCs w:val="22"/>
        </w:rPr>
        <w:t>April</w:t>
      </w:r>
      <w:r w:rsidRPr="00063C32">
        <w:rPr>
          <w:rFonts w:ascii="Arial" w:hAnsi="Arial" w:cs="Arial"/>
          <w:sz w:val="22"/>
          <w:szCs w:val="22"/>
        </w:rPr>
        <w:t xml:space="preserve"> and on any other day prescribed by the school. School uniform hats may also be worn outside of this time period, by parent or student choice.</w:t>
      </w:r>
    </w:p>
    <w:p w14:paraId="5FDDBF67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5904C056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Hats are not to be worn inside.</w:t>
      </w:r>
    </w:p>
    <w:p w14:paraId="26538EFE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40221F3B" w14:textId="77777777" w:rsidR="006A4EC5" w:rsidRPr="00063C32" w:rsidRDefault="006A4EC5" w:rsidP="006A4EC5">
      <w:pPr>
        <w:rPr>
          <w:rFonts w:ascii="Arial" w:hAnsi="Arial" w:cs="Arial"/>
          <w:sz w:val="22"/>
          <w:szCs w:val="22"/>
        </w:rPr>
      </w:pPr>
    </w:p>
    <w:p w14:paraId="7814F578" w14:textId="77777777" w:rsidR="006A4EC5" w:rsidRPr="00063C32" w:rsidRDefault="006A4EC5" w:rsidP="006A4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b/>
          <w:caps/>
          <w:color w:val="5B9BD5"/>
          <w:sz w:val="22"/>
          <w:szCs w:val="22"/>
        </w:rPr>
        <w:t>Purchase of uniforms</w:t>
      </w:r>
    </w:p>
    <w:p w14:paraId="5719F108" w14:textId="4A33B62A" w:rsidR="006A4EC5" w:rsidRPr="00063C32" w:rsidRDefault="006A4EC5" w:rsidP="006A4EC5">
      <w:pPr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Uniform items can be purchased from </w:t>
      </w:r>
      <w:r w:rsidR="00063C32" w:rsidRPr="00063C32">
        <w:rPr>
          <w:rFonts w:ascii="Arial" w:hAnsi="Arial" w:cs="Arial"/>
          <w:sz w:val="22"/>
          <w:szCs w:val="22"/>
        </w:rPr>
        <w:t xml:space="preserve">the office </w:t>
      </w:r>
      <w:r w:rsidRPr="00063C32">
        <w:rPr>
          <w:rFonts w:ascii="Arial" w:hAnsi="Arial" w:cs="Arial"/>
          <w:sz w:val="22"/>
          <w:szCs w:val="22"/>
        </w:rPr>
        <w:t>at school</w:t>
      </w:r>
      <w:r w:rsidR="00063C32" w:rsidRPr="00063C32">
        <w:rPr>
          <w:rFonts w:ascii="Arial" w:hAnsi="Arial" w:cs="Arial"/>
          <w:sz w:val="22"/>
          <w:szCs w:val="22"/>
        </w:rPr>
        <w:t>.</w:t>
      </w:r>
    </w:p>
    <w:p w14:paraId="1A122F89" w14:textId="77777777" w:rsidR="006A4EC5" w:rsidRPr="00063C32" w:rsidRDefault="006A4EC5" w:rsidP="006A4EC5">
      <w:pPr>
        <w:rPr>
          <w:rFonts w:ascii="Arial" w:hAnsi="Arial" w:cs="Arial"/>
          <w:i/>
          <w:sz w:val="22"/>
          <w:szCs w:val="22"/>
        </w:rPr>
      </w:pPr>
    </w:p>
    <w:p w14:paraId="46B650B8" w14:textId="77777777" w:rsidR="006A4EC5" w:rsidRPr="00063C32" w:rsidRDefault="006A4EC5" w:rsidP="006A4EC5">
      <w:pPr>
        <w:spacing w:before="40" w:after="240"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The School Council has considered affordability in the development of this dress code. However, if you are facing difficulty meeting uniform costs the </w:t>
      </w:r>
      <w:hyperlink r:id="rId6" w:history="1">
        <w:r w:rsidRPr="00063C32">
          <w:rPr>
            <w:rStyle w:val="Hyperlink"/>
            <w:rFonts w:ascii="Arial" w:hAnsi="Arial" w:cs="Arial"/>
            <w:sz w:val="22"/>
            <w:szCs w:val="22"/>
          </w:rPr>
          <w:t xml:space="preserve">Help with school costs and fees </w:t>
        </w:r>
      </w:hyperlink>
      <w:r w:rsidRPr="00063C32">
        <w:rPr>
          <w:rFonts w:ascii="Arial" w:hAnsi="Arial" w:cs="Arial"/>
          <w:sz w:val="22"/>
          <w:szCs w:val="22"/>
        </w:rPr>
        <w:t xml:space="preserve"> page provides advice on support offered by the Victorian Government. If your child is starting prep or year 7 and is eligible to receive support via the </w:t>
      </w:r>
      <w:hyperlink r:id="rId7" w:tgtFrame="_blank" w:tooltip="Camps, Sports and Excursions Fund" w:history="1">
        <w:r w:rsidRPr="00063C32">
          <w:rPr>
            <w:rStyle w:val="Hyperlink"/>
            <w:rFonts w:ascii="Arial" w:hAnsi="Arial" w:cs="Arial"/>
            <w:sz w:val="22"/>
            <w:szCs w:val="22"/>
          </w:rPr>
          <w:t>Camps, Sports and Excursions Fund</w:t>
        </w:r>
      </w:hyperlink>
      <w:r w:rsidRPr="00063C32">
        <w:rPr>
          <w:rFonts w:ascii="Arial" w:hAnsi="Arial" w:cs="Arial"/>
          <w:sz w:val="22"/>
          <w:szCs w:val="22"/>
        </w:rPr>
        <w:t xml:space="preserve">, you may be eligible to access the Affordable School Uniform (ASU) program. </w:t>
      </w:r>
    </w:p>
    <w:p w14:paraId="5B43744A" w14:textId="3CE046EB" w:rsidR="006A4EC5" w:rsidRPr="00063C32" w:rsidRDefault="006A4EC5" w:rsidP="006A4EC5">
      <w:pPr>
        <w:spacing w:before="40" w:after="240"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Please contact the principal to discuss support that we may be able to provide.</w:t>
      </w:r>
    </w:p>
    <w:p w14:paraId="2EF77FB8" w14:textId="77777777" w:rsidR="00063C32" w:rsidRDefault="00063C32" w:rsidP="006A4EC5">
      <w:pPr>
        <w:spacing w:after="120"/>
        <w:jc w:val="both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45D125BB" w14:textId="35EF0DF7" w:rsidR="006A4EC5" w:rsidRPr="00063C32" w:rsidRDefault="006A4EC5" w:rsidP="006A4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b/>
          <w:caps/>
          <w:color w:val="5B9BD5"/>
          <w:sz w:val="22"/>
          <w:szCs w:val="22"/>
        </w:rPr>
        <w:t>Implementation</w:t>
      </w:r>
    </w:p>
    <w:p w14:paraId="5EC14C4F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3899493E" w14:textId="26E01D18" w:rsidR="006A4EC5" w:rsidRPr="00063C32" w:rsidRDefault="00063C32" w:rsidP="006A4EC5">
      <w:p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Toorloo Arm Primary </w:t>
      </w:r>
      <w:r w:rsidR="006A4EC5" w:rsidRPr="00063C32">
        <w:rPr>
          <w:rFonts w:ascii="Arial" w:hAnsi="Arial" w:cs="Arial"/>
          <w:sz w:val="22"/>
          <w:szCs w:val="22"/>
        </w:rPr>
        <w:t>will ensure that this Student Dress Code is communicated to all families and students through our website</w:t>
      </w:r>
      <w:r w:rsidRPr="00063C32">
        <w:rPr>
          <w:rFonts w:ascii="Arial" w:hAnsi="Arial" w:cs="Arial"/>
          <w:sz w:val="22"/>
          <w:szCs w:val="22"/>
        </w:rPr>
        <w:t xml:space="preserve">, Newsletter and school assemblies. </w:t>
      </w:r>
      <w:r w:rsidR="006A4EC5" w:rsidRPr="00063C32">
        <w:rPr>
          <w:rFonts w:ascii="Arial" w:hAnsi="Arial" w:cs="Arial"/>
          <w:sz w:val="22"/>
          <w:szCs w:val="22"/>
        </w:rPr>
        <w:t xml:space="preserve">We will assist students who may be experiencing difficulties complying with this policy where possible. </w:t>
      </w:r>
    </w:p>
    <w:p w14:paraId="6B9BA17E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4C8F5409" w14:textId="77777777" w:rsidR="006A4EC5" w:rsidRPr="00063C32" w:rsidRDefault="006A4EC5" w:rsidP="006A4EC5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3197C173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If a student is out of school uniform or otherwise breaches the Student Dress Code on a recurring basis, a note will be provided to the student and parents by the classroom teacher.  If non-compliance with the dress code becomes a continued occurrence, the Principal will be informed and a phone call home may be required. In this event, the school will continue to work with the student and family to support compliance.</w:t>
      </w:r>
    </w:p>
    <w:p w14:paraId="25E52D00" w14:textId="77777777" w:rsidR="006A4EC5" w:rsidRPr="00063C32" w:rsidRDefault="006A4EC5" w:rsidP="006A4EC5">
      <w:pPr>
        <w:ind w:left="720"/>
        <w:rPr>
          <w:rFonts w:ascii="Arial" w:hAnsi="Arial" w:cs="Arial"/>
          <w:sz w:val="22"/>
          <w:szCs w:val="22"/>
        </w:rPr>
      </w:pPr>
    </w:p>
    <w:p w14:paraId="63FC12C5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4C11297A" w14:textId="77777777" w:rsidR="006A4EC5" w:rsidRPr="00063C32" w:rsidRDefault="006A4EC5" w:rsidP="006A4EC5">
      <w:pPr>
        <w:jc w:val="both"/>
        <w:rPr>
          <w:rFonts w:ascii="Arial" w:hAnsi="Arial" w:cs="Arial"/>
          <w:sz w:val="22"/>
          <w:szCs w:val="22"/>
        </w:rPr>
      </w:pPr>
    </w:p>
    <w:p w14:paraId="78393B0D" w14:textId="463E3FE2" w:rsidR="006A4EC5" w:rsidRPr="00063C32" w:rsidRDefault="006A4EC5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  <w:r w:rsidRPr="00063C32">
        <w:rPr>
          <w:rFonts w:ascii="Arial" w:hAnsi="Arial" w:cs="Arial"/>
          <w:b/>
          <w:caps/>
          <w:color w:val="5B9BD5"/>
          <w:sz w:val="22"/>
          <w:szCs w:val="22"/>
        </w:rPr>
        <w:t>Concerns about this student dress code</w:t>
      </w:r>
    </w:p>
    <w:p w14:paraId="469B502B" w14:textId="0610447C" w:rsidR="006A4EC5" w:rsidRPr="00063C32" w:rsidRDefault="00063C32" w:rsidP="006A4EC5">
      <w:pPr>
        <w:keepNext/>
        <w:keepLines/>
        <w:spacing w:line="22" w:lineRule="atLeast"/>
        <w:jc w:val="both"/>
        <w:outlineLvl w:val="1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Toorloo Arm Primary </w:t>
      </w:r>
      <w:r w:rsidR="006A4EC5" w:rsidRPr="00063C32">
        <w:rPr>
          <w:rFonts w:ascii="Arial" w:hAnsi="Arial" w:cs="Arial"/>
          <w:sz w:val="22"/>
          <w:szCs w:val="22"/>
        </w:rPr>
        <w:t xml:space="preserve">welcomes feedback from the school community in relation to this Student Dress Code. If you have a concern or complaint about the Student Dress Code, further information about raising a concern or complaint is available in our school’s </w:t>
      </w:r>
      <w:r w:rsidR="006A4EC5" w:rsidRPr="00063C32">
        <w:rPr>
          <w:rFonts w:ascii="Arial" w:hAnsi="Arial" w:cs="Arial"/>
          <w:i/>
          <w:sz w:val="22"/>
          <w:szCs w:val="22"/>
        </w:rPr>
        <w:t>Parent Complaint Policy</w:t>
      </w:r>
      <w:r w:rsidRPr="00063C32">
        <w:rPr>
          <w:rFonts w:ascii="Arial" w:hAnsi="Arial" w:cs="Arial"/>
          <w:sz w:val="22"/>
          <w:szCs w:val="22"/>
        </w:rPr>
        <w:t>.</w:t>
      </w:r>
      <w:r w:rsidR="006A4EC5" w:rsidRPr="00063C32">
        <w:rPr>
          <w:rFonts w:ascii="Arial" w:hAnsi="Arial" w:cs="Arial"/>
          <w:sz w:val="22"/>
          <w:szCs w:val="22"/>
        </w:rPr>
        <w:t xml:space="preserve"> </w:t>
      </w:r>
    </w:p>
    <w:p w14:paraId="4F5F5192" w14:textId="77777777" w:rsidR="006A4EC5" w:rsidRPr="00063C32" w:rsidRDefault="006A4EC5" w:rsidP="006A4EC5">
      <w:pPr>
        <w:keepNext/>
        <w:keepLines/>
        <w:spacing w:line="22" w:lineRule="atLeast"/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4F6D66DB" w14:textId="77777777" w:rsidR="00063C32" w:rsidRDefault="00063C32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7BAA6259" w14:textId="77777777" w:rsidR="00063C32" w:rsidRDefault="00063C32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5A786D78" w14:textId="77777777" w:rsidR="00063C32" w:rsidRDefault="00063C32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4D2647CC" w14:textId="77777777" w:rsidR="00063C32" w:rsidRDefault="00063C32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3B406F37" w14:textId="77777777" w:rsidR="00063C32" w:rsidRDefault="00063C32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7C34272C" w14:textId="77777777" w:rsidR="00063C32" w:rsidRDefault="00063C32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7893F95A" w14:textId="77777777" w:rsidR="00063C32" w:rsidRDefault="00063C32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16C9209D" w14:textId="77CFC3B5" w:rsidR="006A4EC5" w:rsidRPr="00063C32" w:rsidRDefault="006A4EC5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  <w:r w:rsidRPr="00063C32">
        <w:rPr>
          <w:rFonts w:ascii="Arial" w:hAnsi="Arial" w:cs="Arial"/>
          <w:b/>
          <w:caps/>
          <w:color w:val="5B9BD5"/>
          <w:sz w:val="22"/>
          <w:szCs w:val="22"/>
        </w:rPr>
        <w:lastRenderedPageBreak/>
        <w:t>COMMUNICATION</w:t>
      </w:r>
    </w:p>
    <w:p w14:paraId="2B47C999" w14:textId="77777777" w:rsidR="006A4EC5" w:rsidRPr="00063C32" w:rsidRDefault="006A4EC5" w:rsidP="006A4EC5">
      <w:pPr>
        <w:rPr>
          <w:rFonts w:ascii="Arial" w:hAnsi="Arial" w:cs="Arial"/>
          <w:color w:val="FF0000"/>
          <w:sz w:val="22"/>
          <w:szCs w:val="22"/>
        </w:rPr>
      </w:pPr>
      <w:bookmarkStart w:id="0" w:name="_Hlk75873209"/>
      <w:bookmarkStart w:id="1" w:name="_Hlk75871655"/>
      <w:bookmarkStart w:id="2" w:name="_Hlk75872157"/>
    </w:p>
    <w:p w14:paraId="7C0DC261" w14:textId="77777777" w:rsidR="006A4EC5" w:rsidRPr="00063C32" w:rsidRDefault="006A4EC5" w:rsidP="006A4EC5">
      <w:pPr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This policy will be communicated to our school community in the following ways: </w:t>
      </w:r>
    </w:p>
    <w:p w14:paraId="36E6EE3D" w14:textId="77777777" w:rsidR="006A4EC5" w:rsidRPr="00063C32" w:rsidRDefault="006A4EC5" w:rsidP="006A4EC5">
      <w:pPr>
        <w:rPr>
          <w:rFonts w:ascii="Arial" w:hAnsi="Arial" w:cs="Arial"/>
          <w:sz w:val="22"/>
          <w:szCs w:val="22"/>
        </w:rPr>
      </w:pPr>
    </w:p>
    <w:p w14:paraId="544E5C52" w14:textId="0456F0C0" w:rsidR="006A4EC5" w:rsidRPr="00063C32" w:rsidRDefault="006A4EC5" w:rsidP="006A4EC5">
      <w:pPr>
        <w:numPr>
          <w:ilvl w:val="0"/>
          <w:numId w:val="18"/>
        </w:numPr>
        <w:spacing w:after="180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Available publicly on our school’s website </w:t>
      </w:r>
    </w:p>
    <w:p w14:paraId="5D389E8A" w14:textId="77777777" w:rsidR="006A4EC5" w:rsidRPr="00063C32" w:rsidRDefault="006A4EC5" w:rsidP="006A4EC5">
      <w:pPr>
        <w:numPr>
          <w:ilvl w:val="0"/>
          <w:numId w:val="18"/>
        </w:numPr>
        <w:spacing w:after="180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Reminders in our school newsletter</w:t>
      </w:r>
    </w:p>
    <w:p w14:paraId="6026EB6C" w14:textId="77777777" w:rsidR="006A4EC5" w:rsidRPr="00063C32" w:rsidRDefault="006A4EC5" w:rsidP="006A4EC5">
      <w:pPr>
        <w:numPr>
          <w:ilvl w:val="0"/>
          <w:numId w:val="18"/>
        </w:numPr>
        <w:spacing w:after="180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Discussed in student forums</w:t>
      </w:r>
    </w:p>
    <w:p w14:paraId="00F2C293" w14:textId="6193B3ED" w:rsidR="006A4EC5" w:rsidRPr="00063C32" w:rsidRDefault="006A4EC5" w:rsidP="00063C32">
      <w:pPr>
        <w:numPr>
          <w:ilvl w:val="0"/>
          <w:numId w:val="18"/>
        </w:numPr>
        <w:spacing w:after="180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Discussed at staff briefings/meetings as required </w:t>
      </w:r>
    </w:p>
    <w:p w14:paraId="7C1F2B6F" w14:textId="77777777" w:rsidR="006A4EC5" w:rsidRPr="00063C32" w:rsidRDefault="006A4EC5" w:rsidP="006A4EC5">
      <w:pPr>
        <w:numPr>
          <w:ilvl w:val="0"/>
          <w:numId w:val="18"/>
        </w:numPr>
        <w:spacing w:line="257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Discussed at parent information nights/sessions</w:t>
      </w:r>
    </w:p>
    <w:p w14:paraId="52D23DB5" w14:textId="77777777" w:rsidR="006A4EC5" w:rsidRPr="00063C32" w:rsidRDefault="006A4EC5" w:rsidP="006A4EC5">
      <w:pPr>
        <w:numPr>
          <w:ilvl w:val="0"/>
          <w:numId w:val="18"/>
        </w:numPr>
        <w:spacing w:after="180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Hard copy available from school administration upon request</w:t>
      </w:r>
      <w:bookmarkEnd w:id="0"/>
    </w:p>
    <w:bookmarkEnd w:id="1"/>
    <w:bookmarkEnd w:id="2"/>
    <w:p w14:paraId="66961BD9" w14:textId="77777777" w:rsidR="006A4EC5" w:rsidRPr="00063C32" w:rsidRDefault="006A4EC5" w:rsidP="006A4EC5">
      <w:pPr>
        <w:keepNext/>
        <w:keepLines/>
        <w:spacing w:line="22" w:lineRule="atLeast"/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</w:p>
    <w:p w14:paraId="27B73E88" w14:textId="77777777" w:rsidR="006A4EC5" w:rsidRPr="00063C32" w:rsidRDefault="006A4EC5" w:rsidP="006A4EC5">
      <w:pPr>
        <w:jc w:val="both"/>
        <w:outlineLvl w:val="1"/>
        <w:rPr>
          <w:rFonts w:ascii="Arial" w:hAnsi="Arial" w:cs="Arial"/>
          <w:b/>
          <w:caps/>
          <w:color w:val="5B9BD5"/>
          <w:sz w:val="22"/>
          <w:szCs w:val="22"/>
        </w:rPr>
      </w:pPr>
      <w:r w:rsidRPr="00063C32">
        <w:rPr>
          <w:rFonts w:ascii="Arial" w:hAnsi="Arial" w:cs="Arial"/>
          <w:b/>
          <w:caps/>
          <w:color w:val="5B9BD5"/>
          <w:sz w:val="22"/>
          <w:szCs w:val="22"/>
        </w:rPr>
        <w:t>Further information and resources</w:t>
      </w:r>
    </w:p>
    <w:p w14:paraId="3BE6B40F" w14:textId="486C7B02" w:rsidR="006A4EC5" w:rsidRPr="00063C32" w:rsidRDefault="00063C32" w:rsidP="006A4EC5">
      <w:pPr>
        <w:numPr>
          <w:ilvl w:val="0"/>
          <w:numId w:val="15"/>
        </w:numPr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>Toorloo Arm Primary’s SunSmart</w:t>
      </w:r>
      <w:r w:rsidR="006A4EC5" w:rsidRPr="00063C32">
        <w:rPr>
          <w:rFonts w:ascii="Arial" w:hAnsi="Arial" w:cs="Arial"/>
          <w:sz w:val="22"/>
          <w:szCs w:val="22"/>
        </w:rPr>
        <w:t xml:space="preserve"> Policy</w:t>
      </w:r>
    </w:p>
    <w:p w14:paraId="1C967653" w14:textId="1AF87418" w:rsidR="006A4EC5" w:rsidRPr="00063C32" w:rsidRDefault="00063C32" w:rsidP="006A4EC5">
      <w:pPr>
        <w:numPr>
          <w:ilvl w:val="0"/>
          <w:numId w:val="15"/>
        </w:numPr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Toorloo Arm Primary’s </w:t>
      </w:r>
      <w:r w:rsidR="006A4EC5" w:rsidRPr="00063C32">
        <w:rPr>
          <w:rFonts w:ascii="Arial" w:hAnsi="Arial" w:cs="Arial"/>
          <w:sz w:val="22"/>
          <w:szCs w:val="22"/>
        </w:rPr>
        <w:t>Parent Complaint Policy</w:t>
      </w:r>
    </w:p>
    <w:p w14:paraId="5345FD95" w14:textId="04F01DF5" w:rsidR="006A4EC5" w:rsidRPr="00063C32" w:rsidRDefault="00063C32" w:rsidP="006A4EC5">
      <w:pPr>
        <w:numPr>
          <w:ilvl w:val="0"/>
          <w:numId w:val="15"/>
        </w:numPr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Toorloo Arm Primary’s </w:t>
      </w:r>
      <w:r w:rsidR="006A4EC5" w:rsidRPr="00063C32">
        <w:rPr>
          <w:rFonts w:ascii="Arial" w:hAnsi="Arial" w:cs="Arial"/>
          <w:sz w:val="22"/>
          <w:szCs w:val="22"/>
        </w:rPr>
        <w:t>Student Wellbeing and Engagement Policy</w:t>
      </w:r>
    </w:p>
    <w:p w14:paraId="3F1E1625" w14:textId="77777777" w:rsidR="006A4EC5" w:rsidRPr="00063C32" w:rsidRDefault="006A4EC5" w:rsidP="006A4EC5">
      <w:pPr>
        <w:numPr>
          <w:ilvl w:val="0"/>
          <w:numId w:val="15"/>
        </w:numPr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Department of Education and Training </w:t>
      </w:r>
      <w:hyperlink r:id="rId8" w:history="1">
        <w:r w:rsidRPr="00063C32">
          <w:rPr>
            <w:rFonts w:ascii="Arial" w:hAnsi="Arial" w:cs="Arial"/>
            <w:color w:val="0000FF"/>
            <w:sz w:val="22"/>
            <w:szCs w:val="22"/>
            <w:u w:val="single"/>
          </w:rPr>
          <w:t>Student Dress Code</w:t>
        </w:r>
      </w:hyperlink>
    </w:p>
    <w:p w14:paraId="00445B31" w14:textId="77777777" w:rsidR="006A4EC5" w:rsidRPr="00063C32" w:rsidRDefault="006A4EC5" w:rsidP="006A4EC5">
      <w:pPr>
        <w:numPr>
          <w:ilvl w:val="0"/>
          <w:numId w:val="15"/>
        </w:numPr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Department of Education and Training </w:t>
      </w:r>
      <w:hyperlink r:id="rId9" w:history="1">
        <w:r w:rsidRPr="00063C32">
          <w:rPr>
            <w:rFonts w:ascii="Arial" w:hAnsi="Arial" w:cs="Arial"/>
            <w:color w:val="0000FF"/>
            <w:sz w:val="22"/>
            <w:szCs w:val="22"/>
            <w:u w:val="single"/>
          </w:rPr>
          <w:t>Student Engagement policies and guidelines</w:t>
        </w:r>
      </w:hyperlink>
      <w:r w:rsidRPr="00063C32">
        <w:rPr>
          <w:rFonts w:ascii="Arial" w:hAnsi="Arial" w:cs="Arial"/>
          <w:sz w:val="22"/>
          <w:szCs w:val="22"/>
        </w:rPr>
        <w:t>.</w:t>
      </w:r>
    </w:p>
    <w:p w14:paraId="65A794E2" w14:textId="659DA916" w:rsidR="006A4EC5" w:rsidRPr="00063C32" w:rsidRDefault="006A4EC5" w:rsidP="00063C32">
      <w:pPr>
        <w:rPr>
          <w:rFonts w:ascii="Arial" w:hAnsi="Arial" w:cs="Arial"/>
          <w:sz w:val="22"/>
          <w:szCs w:val="22"/>
        </w:rPr>
      </w:pPr>
    </w:p>
    <w:p w14:paraId="5CD78AC0" w14:textId="77777777" w:rsidR="006A4EC5" w:rsidRPr="00063C32" w:rsidRDefault="006A4EC5" w:rsidP="0008000F">
      <w:pPr>
        <w:rPr>
          <w:rFonts w:ascii="Arial" w:hAnsi="Arial" w:cs="Arial"/>
          <w:b/>
          <w:sz w:val="22"/>
          <w:szCs w:val="22"/>
          <w:u w:val="single"/>
        </w:rPr>
      </w:pPr>
    </w:p>
    <w:p w14:paraId="24B43B9D" w14:textId="77777777" w:rsidR="006A4EC5" w:rsidRPr="00063C32" w:rsidRDefault="006A4EC5" w:rsidP="0008000F">
      <w:pPr>
        <w:rPr>
          <w:rFonts w:ascii="Arial" w:hAnsi="Arial" w:cs="Arial"/>
          <w:b/>
          <w:sz w:val="22"/>
          <w:szCs w:val="22"/>
          <w:u w:val="single"/>
        </w:rPr>
      </w:pPr>
    </w:p>
    <w:p w14:paraId="5E09F1A3" w14:textId="045481AA" w:rsidR="006A4EC5" w:rsidRPr="00063C32" w:rsidDel="00D843AC" w:rsidRDefault="006A4EC5" w:rsidP="006A4EC5">
      <w:pPr>
        <w:rPr>
          <w:rFonts w:ascii="Arial" w:hAnsi="Arial" w:cs="Arial"/>
          <w:b/>
          <w:bCs/>
          <w:sz w:val="22"/>
          <w:szCs w:val="22"/>
        </w:rPr>
      </w:pPr>
      <w:bookmarkStart w:id="3" w:name="_Toc528849074"/>
      <w:r w:rsidRPr="00063C3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FF11F4" wp14:editId="0595B33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Pr="00063C32" w:rsidDel="00D843AC">
        <w:rPr>
          <w:rFonts w:ascii="Arial" w:hAnsi="Arial" w:cs="Arial"/>
          <w:b/>
          <w:bCs/>
          <w:sz w:val="22"/>
          <w:szCs w:val="22"/>
        </w:rPr>
        <w:t>Help for non-English speakers</w:t>
      </w:r>
    </w:p>
    <w:p w14:paraId="3E87DDA5" w14:textId="77777777" w:rsidR="006A4EC5" w:rsidRPr="00063C32" w:rsidDel="00D843AC" w:rsidRDefault="006A4EC5" w:rsidP="006A4EC5">
      <w:pPr>
        <w:rPr>
          <w:rFonts w:ascii="Arial" w:hAnsi="Arial" w:cs="Arial"/>
          <w:b/>
          <w:bCs/>
          <w:sz w:val="22"/>
          <w:szCs w:val="22"/>
        </w:rPr>
      </w:pPr>
    </w:p>
    <w:p w14:paraId="7D4EDE33" w14:textId="65F4A69D" w:rsidR="006A4EC5" w:rsidRPr="00063C32" w:rsidDel="00D843AC" w:rsidRDefault="006A4EC5" w:rsidP="006A4EC5">
      <w:pPr>
        <w:rPr>
          <w:rFonts w:ascii="Arial" w:hAnsi="Arial" w:cs="Arial"/>
          <w:b/>
          <w:bCs/>
          <w:sz w:val="22"/>
          <w:szCs w:val="22"/>
        </w:rPr>
      </w:pPr>
      <w:r w:rsidRPr="00063C32">
        <w:rPr>
          <w:rFonts w:ascii="Arial" w:hAnsi="Arial" w:cs="Arial"/>
          <w:sz w:val="22"/>
          <w:szCs w:val="22"/>
        </w:rPr>
        <w:t xml:space="preserve">If you need help to understand the information in this policy </w:t>
      </w:r>
      <w:r w:rsidR="00063C32" w:rsidRPr="00063C32">
        <w:rPr>
          <w:rFonts w:ascii="Arial" w:hAnsi="Arial" w:cs="Arial"/>
          <w:sz w:val="22"/>
          <w:szCs w:val="22"/>
        </w:rPr>
        <w:t>, please contact the school office.</w:t>
      </w:r>
    </w:p>
    <w:p w14:paraId="40863AC7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546A5163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4885ADF3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028E84A0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1C1CFE0A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0928C0EC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25796EA9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452FDD7D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320C07AE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24D51E35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294F5904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5895FC59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2665948D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0EBD7C5F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6F8B61C9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38941D68" w14:textId="77777777" w:rsidR="006A4EC5" w:rsidRDefault="006A4EC5" w:rsidP="0008000F">
      <w:pPr>
        <w:rPr>
          <w:rFonts w:ascii="Arial" w:hAnsi="Arial" w:cs="Arial"/>
          <w:b/>
          <w:sz w:val="20"/>
          <w:szCs w:val="20"/>
          <w:u w:val="single"/>
        </w:rPr>
      </w:pPr>
    </w:p>
    <w:p w14:paraId="2B9A113A" w14:textId="77777777" w:rsidR="004D1A49" w:rsidRDefault="004D1A49" w:rsidP="004D1A49"/>
    <w:sectPr w:rsidR="004D1A49" w:rsidSect="00820817">
      <w:pgSz w:w="11907" w:h="16840" w:code="9"/>
      <w:pgMar w:top="567" w:right="567" w:bottom="425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F5860"/>
    <w:multiLevelType w:val="multilevel"/>
    <w:tmpl w:val="2A1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CD8"/>
    <w:multiLevelType w:val="hybridMultilevel"/>
    <w:tmpl w:val="CC6C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6081"/>
    <w:multiLevelType w:val="hybridMultilevel"/>
    <w:tmpl w:val="1DE05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B6B"/>
    <w:multiLevelType w:val="multilevel"/>
    <w:tmpl w:val="1F64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C4169"/>
    <w:multiLevelType w:val="multilevel"/>
    <w:tmpl w:val="234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E7944"/>
    <w:multiLevelType w:val="hybridMultilevel"/>
    <w:tmpl w:val="DF2C3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7DEC"/>
    <w:multiLevelType w:val="multilevel"/>
    <w:tmpl w:val="1760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F7800"/>
    <w:multiLevelType w:val="hybridMultilevel"/>
    <w:tmpl w:val="DA4C5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D9F89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222D1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3" w15:restartNumberingAfterBreak="0">
    <w:nsid w:val="3EA5081B"/>
    <w:multiLevelType w:val="hybridMultilevel"/>
    <w:tmpl w:val="5F6E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E0A74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5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32B3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7" w15:restartNumberingAfterBreak="0">
    <w:nsid w:val="78EB31F1"/>
    <w:multiLevelType w:val="multilevel"/>
    <w:tmpl w:val="701E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820720">
    <w:abstractNumId w:val="1"/>
  </w:num>
  <w:num w:numId="2" w16cid:durableId="1797871023">
    <w:abstractNumId w:val="17"/>
  </w:num>
  <w:num w:numId="3" w16cid:durableId="664287844">
    <w:abstractNumId w:val="7"/>
  </w:num>
  <w:num w:numId="4" w16cid:durableId="192959390">
    <w:abstractNumId w:val="9"/>
  </w:num>
  <w:num w:numId="5" w16cid:durableId="13387349">
    <w:abstractNumId w:val="5"/>
  </w:num>
  <w:num w:numId="6" w16cid:durableId="8134535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7" w16cid:durableId="1173883074">
    <w:abstractNumId w:val="14"/>
  </w:num>
  <w:num w:numId="8" w16cid:durableId="1321231363">
    <w:abstractNumId w:val="12"/>
  </w:num>
  <w:num w:numId="9" w16cid:durableId="1648826750">
    <w:abstractNumId w:val="16"/>
  </w:num>
  <w:num w:numId="10" w16cid:durableId="1011907719">
    <w:abstractNumId w:val="10"/>
  </w:num>
  <w:num w:numId="11" w16cid:durableId="73431062">
    <w:abstractNumId w:val="11"/>
  </w:num>
  <w:num w:numId="12" w16cid:durableId="859441072">
    <w:abstractNumId w:val="4"/>
  </w:num>
  <w:num w:numId="13" w16cid:durableId="294800017">
    <w:abstractNumId w:val="13"/>
  </w:num>
  <w:num w:numId="14" w16cid:durableId="1356806801">
    <w:abstractNumId w:val="3"/>
  </w:num>
  <w:num w:numId="15" w16cid:durableId="477112796">
    <w:abstractNumId w:val="15"/>
  </w:num>
  <w:num w:numId="16" w16cid:durableId="1015032248">
    <w:abstractNumId w:val="8"/>
  </w:num>
  <w:num w:numId="17" w16cid:durableId="891111949">
    <w:abstractNumId w:val="6"/>
  </w:num>
  <w:num w:numId="18" w16cid:durableId="127567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49"/>
    <w:rsid w:val="00063C32"/>
    <w:rsid w:val="0008000F"/>
    <w:rsid w:val="00312444"/>
    <w:rsid w:val="00332200"/>
    <w:rsid w:val="003F1506"/>
    <w:rsid w:val="0049434D"/>
    <w:rsid w:val="004D1A49"/>
    <w:rsid w:val="006A4EC5"/>
    <w:rsid w:val="007420AF"/>
    <w:rsid w:val="0081009E"/>
    <w:rsid w:val="00A85CAE"/>
    <w:rsid w:val="00AA4B50"/>
    <w:rsid w:val="00B40562"/>
    <w:rsid w:val="00B81C9E"/>
    <w:rsid w:val="00D21DF9"/>
    <w:rsid w:val="00D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EB4C"/>
  <w15:docId w15:val="{30A13420-7352-4ACD-9EA0-2B926A02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00F"/>
    <w:pPr>
      <w:keepNext/>
      <w:spacing w:before="60" w:after="60"/>
      <w:ind w:left="1134"/>
      <w:jc w:val="both"/>
      <w:outlineLvl w:val="0"/>
    </w:pPr>
    <w:rPr>
      <w:rFonts w:ascii="Tahoma" w:hAnsi="Tahoma"/>
      <w:b/>
      <w:kern w:val="28"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4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000F"/>
    <w:rPr>
      <w:rFonts w:ascii="Tahoma" w:eastAsia="Times New Roman" w:hAnsi="Tahoma" w:cs="Times New Roman"/>
      <w:b/>
      <w:kern w:val="28"/>
      <w:sz w:val="36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B40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EC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A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student-dress-code/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c.gov.au/camps-sports-and-excursions-fu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c.gov.au/help-school-costs-and-fe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student-engagement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Cameron, Julie A</dc:creator>
  <cp:lastModifiedBy>Quita Haag</cp:lastModifiedBy>
  <cp:revision>7</cp:revision>
  <cp:lastPrinted>2025-05-15T03:12:00Z</cp:lastPrinted>
  <dcterms:created xsi:type="dcterms:W3CDTF">2019-11-20T22:40:00Z</dcterms:created>
  <dcterms:modified xsi:type="dcterms:W3CDTF">2025-05-15T03:13:00Z</dcterms:modified>
</cp:coreProperties>
</file>